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D7FDB" w14:textId="77777777" w:rsidR="00DF02A9" w:rsidRPr="00312AB2" w:rsidRDefault="00000000">
      <w:pPr>
        <w:pStyle w:val="Heading1"/>
        <w:rPr>
          <w:rFonts w:cstheme="majorHAnsi"/>
          <w:color w:val="000000" w:themeColor="text1"/>
        </w:rPr>
      </w:pPr>
      <w:bookmarkStart w:id="0" w:name="X72b9aacf275cf1d2bebdac3ed98d909a0672867"/>
      <w:r w:rsidRPr="00312AB2">
        <w:rPr>
          <w:rFonts w:cstheme="majorHAnsi"/>
          <w:color w:val="000000" w:themeColor="text1"/>
        </w:rPr>
        <w:t>Accuracy of Electronic Staff Record coding for Operating Department Practitioners across NHS acute Trusts in England: a cross-sectional Freedom of Information study</w:t>
      </w:r>
      <w:bookmarkEnd w:id="0"/>
    </w:p>
    <w:p w14:paraId="478EAC01" w14:textId="77777777" w:rsidR="005B6BB2" w:rsidRPr="00312AB2" w:rsidRDefault="005B6BB2" w:rsidP="005B6BB2">
      <w:pPr>
        <w:pStyle w:val="BodyText"/>
        <w:rPr>
          <w:rFonts w:asciiTheme="majorHAnsi" w:hAnsiTheme="majorHAnsi" w:cstheme="majorHAnsi"/>
        </w:rPr>
      </w:pPr>
    </w:p>
    <w:p w14:paraId="47698C16" w14:textId="77777777" w:rsidR="005B6BB2" w:rsidRPr="00312AB2" w:rsidRDefault="005B6BB2" w:rsidP="005B6BB2">
      <w:pPr>
        <w:pStyle w:val="BodyText"/>
        <w:rPr>
          <w:rFonts w:asciiTheme="majorHAnsi" w:hAnsiTheme="majorHAnsi" w:cstheme="majorHAnsi"/>
        </w:rPr>
      </w:pPr>
      <w:r w:rsidRPr="00312AB2">
        <w:rPr>
          <w:rFonts w:asciiTheme="majorHAnsi" w:hAnsiTheme="majorHAnsi" w:cstheme="majorHAnsi"/>
        </w:rPr>
        <w:t>[Author details removed for blind review]</w:t>
      </w:r>
    </w:p>
    <w:p w14:paraId="2E53B39B" w14:textId="77777777" w:rsidR="00AC38F3" w:rsidRPr="00312AB2" w:rsidRDefault="00AC38F3" w:rsidP="005B6BB2">
      <w:pPr>
        <w:pStyle w:val="BodyText"/>
        <w:rPr>
          <w:rFonts w:asciiTheme="majorHAnsi" w:hAnsiTheme="majorHAnsi" w:cstheme="majorHAnsi"/>
        </w:rPr>
      </w:pPr>
    </w:p>
    <w:p w14:paraId="5C1DFB60" w14:textId="77777777" w:rsidR="00DF02A9" w:rsidRPr="00312AB2" w:rsidRDefault="00000000">
      <w:pPr>
        <w:pStyle w:val="Heading2"/>
        <w:rPr>
          <w:rFonts w:cstheme="majorHAnsi"/>
          <w:color w:val="000000" w:themeColor="text1"/>
        </w:rPr>
      </w:pPr>
      <w:bookmarkStart w:id="1" w:name="abstract"/>
      <w:r w:rsidRPr="00312AB2">
        <w:rPr>
          <w:rFonts w:cstheme="majorHAnsi"/>
          <w:color w:val="000000" w:themeColor="text1"/>
        </w:rPr>
        <w:t>Abstract</w:t>
      </w:r>
      <w:bookmarkEnd w:id="1"/>
    </w:p>
    <w:p w14:paraId="5065EE56" w14:textId="77777777" w:rsidR="00312AB2" w:rsidRPr="00312AB2" w:rsidRDefault="00312AB2">
      <w:pPr>
        <w:pStyle w:val="FirstParagraph"/>
        <w:rPr>
          <w:rFonts w:asciiTheme="majorHAnsi" w:hAnsiTheme="majorHAnsi" w:cstheme="majorHAnsi"/>
        </w:rPr>
      </w:pPr>
      <w:r w:rsidRPr="00312AB2">
        <w:rPr>
          <w:rFonts w:asciiTheme="majorHAnsi" w:hAnsiTheme="majorHAnsi" w:cstheme="majorHAnsi"/>
          <w:b/>
          <w:bCs/>
        </w:rPr>
        <w:t>Background:</w:t>
      </w:r>
      <w:r w:rsidRPr="00312AB2">
        <w:rPr>
          <w:rFonts w:asciiTheme="majorHAnsi" w:hAnsiTheme="majorHAnsi" w:cstheme="majorHAnsi"/>
        </w:rPr>
        <w:t xml:space="preserve"> The Electronic Staff Record (ESR) is the primary source of NHS workforce data, used for workforce planning, education commissioning, and national reporting. Operating Department Practitioners (ODPs) are a regulated Allied Health Professional group whose workforce figures depend on accurate ESR occupation coding. </w:t>
      </w:r>
    </w:p>
    <w:p w14:paraId="66EC74C4" w14:textId="77777777" w:rsidR="00312AB2" w:rsidRPr="00312AB2" w:rsidRDefault="00312AB2">
      <w:pPr>
        <w:pStyle w:val="FirstParagraph"/>
        <w:rPr>
          <w:rFonts w:asciiTheme="majorHAnsi" w:hAnsiTheme="majorHAnsi" w:cstheme="majorHAnsi"/>
        </w:rPr>
      </w:pPr>
      <w:r w:rsidRPr="00312AB2">
        <w:rPr>
          <w:rFonts w:asciiTheme="majorHAnsi" w:hAnsiTheme="majorHAnsi" w:cstheme="majorHAnsi"/>
          <w:b/>
          <w:bCs/>
        </w:rPr>
        <w:t>Methods:</w:t>
      </w:r>
      <w:r w:rsidRPr="00312AB2">
        <w:rPr>
          <w:rFonts w:asciiTheme="majorHAnsi" w:hAnsiTheme="majorHAnsi" w:cstheme="majorHAnsi"/>
        </w:rPr>
        <w:t xml:space="preserve"> This study investigated ESR coding accuracy for ODPs across NHS acute Trusts in England using Freedom of Information (FOI) requests submitted to 83 Trusts in April 2026.</w:t>
      </w:r>
    </w:p>
    <w:p w14:paraId="28D84A3E" w14:textId="77777777" w:rsidR="00312AB2" w:rsidRPr="00312AB2" w:rsidRDefault="00312AB2">
      <w:pPr>
        <w:pStyle w:val="FirstParagraph"/>
        <w:rPr>
          <w:rFonts w:asciiTheme="majorHAnsi" w:hAnsiTheme="majorHAnsi" w:cstheme="majorHAnsi"/>
        </w:rPr>
      </w:pPr>
      <w:r w:rsidRPr="00312AB2">
        <w:rPr>
          <w:rFonts w:asciiTheme="majorHAnsi" w:hAnsiTheme="majorHAnsi" w:cstheme="majorHAnsi"/>
          <w:b/>
          <w:bCs/>
        </w:rPr>
        <w:t>Results:</w:t>
      </w:r>
      <w:r w:rsidRPr="00312AB2">
        <w:rPr>
          <w:rFonts w:asciiTheme="majorHAnsi" w:hAnsiTheme="majorHAnsi" w:cstheme="majorHAnsi"/>
        </w:rPr>
        <w:t xml:space="preserve"> Of 83 responding Trusts, 82 held ODP staff. Approximately three-quarters confirmed correct use of the national occupation code S4T with no cross-professional coding errors. Seven Trusts confirmed active miscoding, including one where ODPs and registered nurses were indistinguishable in ESR. Several Trusts used non-standard codes, limiting workforce data comparability. </w:t>
      </w:r>
    </w:p>
    <w:p w14:paraId="05418951" w14:textId="29AA524E" w:rsidR="00DF02A9" w:rsidRPr="00312AB2" w:rsidRDefault="00312AB2">
      <w:pPr>
        <w:pStyle w:val="FirstParagraph"/>
        <w:rPr>
          <w:rFonts w:asciiTheme="majorHAnsi" w:hAnsiTheme="majorHAnsi" w:cstheme="majorHAnsi"/>
          <w:color w:val="000000" w:themeColor="text1"/>
        </w:rPr>
      </w:pPr>
      <w:r w:rsidRPr="00312AB2">
        <w:rPr>
          <w:rFonts w:asciiTheme="majorHAnsi" w:hAnsiTheme="majorHAnsi" w:cstheme="majorHAnsi"/>
          <w:b/>
          <w:bCs/>
        </w:rPr>
        <w:t>Conclusion:</w:t>
      </w:r>
      <w:r w:rsidRPr="00312AB2">
        <w:rPr>
          <w:rFonts w:asciiTheme="majorHAnsi" w:hAnsiTheme="majorHAnsi" w:cstheme="majorHAnsi"/>
        </w:rPr>
        <w:t xml:space="preserve"> </w:t>
      </w:r>
      <w:r w:rsidR="000412C3" w:rsidRPr="0063785E">
        <w:rPr>
          <w:rFonts w:asciiTheme="majorHAnsi" w:hAnsiTheme="majorHAnsi" w:cstheme="majorHAnsi"/>
          <w:color w:val="000000" w:themeColor="text1"/>
        </w:rPr>
        <w:t xml:space="preserve">ESR coding for ODPs is inconsistent across the English NHS. </w:t>
      </w:r>
      <w:r w:rsidRPr="00312AB2">
        <w:rPr>
          <w:rFonts w:asciiTheme="majorHAnsi" w:hAnsiTheme="majorHAnsi" w:cstheme="majorHAnsi"/>
        </w:rPr>
        <w:t>Findings indicate the need for national data quality frameworks and registration-linked coding controls to ensure accurate ODP workforce reporting.</w:t>
      </w:r>
    </w:p>
    <w:p w14:paraId="3E3D8A12" w14:textId="77777777" w:rsidR="00DF02A9" w:rsidRPr="00312AB2" w:rsidRDefault="00DF02A9">
      <w:pPr>
        <w:pStyle w:val="BodyText"/>
        <w:rPr>
          <w:rFonts w:asciiTheme="majorHAnsi" w:hAnsiTheme="majorHAnsi" w:cstheme="majorHAnsi"/>
          <w:color w:val="000000" w:themeColor="text1"/>
        </w:rPr>
      </w:pPr>
    </w:p>
    <w:p w14:paraId="59E69D5E" w14:textId="77777777" w:rsidR="00DF02A9" w:rsidRPr="00312AB2" w:rsidRDefault="00DF02A9">
      <w:pPr>
        <w:pStyle w:val="BodyText"/>
        <w:rPr>
          <w:rFonts w:asciiTheme="majorHAnsi" w:hAnsiTheme="majorHAnsi" w:cstheme="majorHAnsi"/>
          <w:color w:val="000000" w:themeColor="text1"/>
        </w:rPr>
      </w:pPr>
    </w:p>
    <w:p w14:paraId="1ABF58DC" w14:textId="77777777" w:rsidR="00312AB2" w:rsidRPr="00312AB2" w:rsidRDefault="00312AB2" w:rsidP="00312AB2">
      <w:pPr>
        <w:pStyle w:val="BodyText"/>
        <w:rPr>
          <w:rFonts w:asciiTheme="majorHAnsi" w:hAnsiTheme="majorHAnsi" w:cstheme="majorHAnsi"/>
          <w:color w:val="000000" w:themeColor="text1"/>
        </w:rPr>
      </w:pPr>
      <w:r w:rsidRPr="00312AB2">
        <w:rPr>
          <w:rFonts w:asciiTheme="majorHAnsi" w:hAnsiTheme="majorHAnsi" w:cstheme="majorHAnsi"/>
          <w:b/>
          <w:bCs/>
        </w:rPr>
        <w:t>Key words:</w:t>
      </w:r>
      <w:r w:rsidRPr="00312AB2">
        <w:rPr>
          <w:rFonts w:asciiTheme="majorHAnsi" w:hAnsiTheme="majorHAnsi" w:cstheme="majorHAnsi"/>
        </w:rPr>
        <w:t xml:space="preserve"> Electronic Staff Record; Workforce data; Operating Department Practitioners; NHS; Occupation coding; Data quality</w:t>
      </w:r>
    </w:p>
    <w:p w14:paraId="7F300E43" w14:textId="77777777" w:rsidR="00DF02A9" w:rsidRPr="00312AB2" w:rsidRDefault="00DF02A9">
      <w:pPr>
        <w:pStyle w:val="BodyText"/>
        <w:rPr>
          <w:rFonts w:asciiTheme="majorHAnsi" w:hAnsiTheme="majorHAnsi" w:cstheme="majorHAnsi"/>
          <w:color w:val="000000" w:themeColor="text1"/>
        </w:rPr>
      </w:pPr>
    </w:p>
    <w:p w14:paraId="104DE68D" w14:textId="77777777" w:rsidR="00DF02A9" w:rsidRPr="00312AB2" w:rsidRDefault="00000000">
      <w:pPr>
        <w:pStyle w:val="Heading2"/>
        <w:rPr>
          <w:rFonts w:cstheme="majorHAnsi"/>
          <w:color w:val="000000" w:themeColor="text1"/>
        </w:rPr>
      </w:pPr>
      <w:bookmarkStart w:id="2" w:name="background"/>
      <w:r w:rsidRPr="00312AB2">
        <w:rPr>
          <w:rFonts w:cstheme="majorHAnsi"/>
          <w:color w:val="000000" w:themeColor="text1"/>
        </w:rPr>
        <w:t>Background</w:t>
      </w:r>
      <w:bookmarkEnd w:id="2"/>
    </w:p>
    <w:p w14:paraId="17926519" w14:textId="5D41274C" w:rsidR="00DF02A9" w:rsidRPr="00312AB2" w:rsidRDefault="00000000">
      <w:pPr>
        <w:pStyle w:val="FirstParagraph"/>
        <w:rPr>
          <w:rFonts w:asciiTheme="majorHAnsi" w:hAnsiTheme="majorHAnsi" w:cstheme="majorHAnsi"/>
          <w:color w:val="000000" w:themeColor="text1"/>
        </w:rPr>
      </w:pPr>
      <w:r w:rsidRPr="00312AB2">
        <w:rPr>
          <w:rFonts w:asciiTheme="majorHAnsi" w:hAnsiTheme="majorHAnsi" w:cstheme="majorHAnsi"/>
          <w:color w:val="000000" w:themeColor="text1"/>
        </w:rPr>
        <w:t>Accurate workforce data are fundamental to health system planning. In England, the Electronic Staff Record (ESR) serves as the national human resources and payroll system for the NHS, providing the primary data source for workforce statistics published by NHS England and used by commissioners, regulators, and professional bodies (</w:t>
      </w:r>
      <w:r w:rsidRPr="006A2AA5">
        <w:rPr>
          <w:rFonts w:asciiTheme="majorHAnsi" w:hAnsiTheme="majorHAnsi" w:cstheme="majorHAnsi"/>
          <w:color w:val="000000" w:themeColor="text1"/>
        </w:rPr>
        <w:t xml:space="preserve">NHS England </w:t>
      </w:r>
      <w:r w:rsidR="006A2AA5" w:rsidRPr="006A2AA5">
        <w:rPr>
          <w:rFonts w:asciiTheme="majorHAnsi" w:hAnsiTheme="majorHAnsi" w:cstheme="majorHAnsi"/>
          <w:color w:val="000000" w:themeColor="text1"/>
        </w:rPr>
        <w:t>2025</w:t>
      </w:r>
      <w:r w:rsidR="006A2AA5" w:rsidRPr="006A2AA5">
        <w:rPr>
          <w:rFonts w:asciiTheme="majorHAnsi" w:hAnsiTheme="majorHAnsi" w:cstheme="majorHAnsi"/>
          <w:color w:val="000000" w:themeColor="text1"/>
          <w:vertAlign w:val="superscript"/>
        </w:rPr>
        <w:t>a</w:t>
      </w:r>
      <w:r w:rsidRPr="006A2AA5">
        <w:rPr>
          <w:rFonts w:asciiTheme="majorHAnsi" w:hAnsiTheme="majorHAnsi" w:cstheme="majorHAnsi"/>
          <w:color w:val="000000" w:themeColor="text1"/>
        </w:rPr>
        <w:t>;</w:t>
      </w:r>
      <w:r w:rsidRPr="00312AB2">
        <w:rPr>
          <w:rFonts w:asciiTheme="majorHAnsi" w:hAnsiTheme="majorHAnsi" w:cstheme="majorHAnsi"/>
          <w:color w:val="000000" w:themeColor="text1"/>
        </w:rPr>
        <w:t xml:space="preserve"> Health and Care </w:t>
      </w:r>
      <w:r w:rsidRPr="00312AB2">
        <w:rPr>
          <w:rFonts w:asciiTheme="majorHAnsi" w:hAnsiTheme="majorHAnsi" w:cstheme="majorHAnsi"/>
          <w:color w:val="000000" w:themeColor="text1"/>
        </w:rPr>
        <w:lastRenderedPageBreak/>
        <w:t>Professions Council 2023). Workforce counts, skill mix analyses, and training place commissioning decisions are routinely derived from ESR data (</w:t>
      </w:r>
      <w:r w:rsidRPr="006A2AA5">
        <w:rPr>
          <w:rFonts w:asciiTheme="majorHAnsi" w:hAnsiTheme="majorHAnsi" w:cstheme="majorHAnsi"/>
          <w:color w:val="000000" w:themeColor="text1"/>
        </w:rPr>
        <w:t>NHS England</w:t>
      </w:r>
      <w:r w:rsidR="006A2AA5">
        <w:rPr>
          <w:rFonts w:asciiTheme="majorHAnsi" w:hAnsiTheme="majorHAnsi" w:cstheme="majorHAnsi"/>
          <w:color w:val="000000" w:themeColor="text1"/>
        </w:rPr>
        <w:t xml:space="preserve"> 2025</w:t>
      </w:r>
      <w:r w:rsidR="006A2AA5">
        <w:rPr>
          <w:rFonts w:asciiTheme="majorHAnsi" w:hAnsiTheme="majorHAnsi" w:cstheme="majorHAnsi"/>
          <w:color w:val="000000" w:themeColor="text1"/>
          <w:vertAlign w:val="superscript"/>
        </w:rPr>
        <w:t>b</w:t>
      </w:r>
      <w:r w:rsidRPr="00312AB2">
        <w:rPr>
          <w:rFonts w:asciiTheme="majorHAnsi" w:hAnsiTheme="majorHAnsi" w:cstheme="majorHAnsi"/>
          <w:color w:val="000000" w:themeColor="text1"/>
        </w:rPr>
        <w:t>).</w:t>
      </w:r>
    </w:p>
    <w:p w14:paraId="663D3A8F" w14:textId="77777777" w:rsidR="00DF02A9" w:rsidRPr="00312AB2" w:rsidRDefault="00000000">
      <w:pPr>
        <w:pStyle w:val="BodyText"/>
        <w:rPr>
          <w:rFonts w:asciiTheme="majorHAnsi" w:hAnsiTheme="majorHAnsi" w:cstheme="majorHAnsi"/>
          <w:color w:val="000000" w:themeColor="text1"/>
        </w:rPr>
      </w:pPr>
      <w:r w:rsidRPr="00312AB2">
        <w:rPr>
          <w:rFonts w:asciiTheme="majorHAnsi" w:hAnsiTheme="majorHAnsi" w:cstheme="majorHAnsi"/>
          <w:color w:val="000000" w:themeColor="text1"/>
        </w:rPr>
        <w:t xml:space="preserve">Operating Department Practitioners (ODPs) are a regulated Allied Health Professional group, registered with the Health and Care Professions Council (HCPC), who provide specialist perioperative care across anaesthetics, surgery, and post-anaesthetic recovery (Health and Care Professions Council 2023). The profession has grown substantially over recent decades, yet concerns have persisted informally within the ODP community that national workforce figures may not accurately represent the size or distribution of the profession. The nationally designated ESR occupation code for a qualified ODP is S4T, sitting within the AHP staff group (NHS England 2025). However, ODPs </w:t>
      </w:r>
      <w:r w:rsidR="008F3B5C" w:rsidRPr="00312AB2">
        <w:rPr>
          <w:rFonts w:asciiTheme="majorHAnsi" w:hAnsiTheme="majorHAnsi" w:cstheme="majorHAnsi"/>
          <w:color w:val="000000" w:themeColor="text1"/>
        </w:rPr>
        <w:t xml:space="preserve">commonly </w:t>
      </w:r>
      <w:r w:rsidRPr="00312AB2">
        <w:rPr>
          <w:rFonts w:asciiTheme="majorHAnsi" w:hAnsiTheme="majorHAnsi" w:cstheme="majorHAnsi"/>
          <w:color w:val="000000" w:themeColor="text1"/>
        </w:rPr>
        <w:t>work alongside registered nurses who may perform overlapping clinical roles, and where posts have historically been established under nursing job descriptions.</w:t>
      </w:r>
    </w:p>
    <w:p w14:paraId="55FC6EEB" w14:textId="77777777" w:rsidR="00DF02A9" w:rsidRPr="00312AB2" w:rsidRDefault="00000000">
      <w:pPr>
        <w:pStyle w:val="BodyText"/>
        <w:rPr>
          <w:rFonts w:asciiTheme="majorHAnsi" w:hAnsiTheme="majorHAnsi" w:cstheme="majorHAnsi"/>
          <w:color w:val="000000" w:themeColor="text1"/>
        </w:rPr>
      </w:pPr>
      <w:r w:rsidRPr="00312AB2">
        <w:rPr>
          <w:rFonts w:asciiTheme="majorHAnsi" w:hAnsiTheme="majorHAnsi" w:cstheme="majorHAnsi"/>
          <w:color w:val="000000" w:themeColor="text1"/>
        </w:rPr>
        <w:t>Prior research has documented the challenges of obtaining reliable workforce data for newer or less numerically dominant professional groups in the NHS. A recent cross-sectional study examining NHS mental health workforce data identified fragmented organisational responsibility for ESR data quality, inconsistent nomenclature, and systematic coding and retrieval problems as barriers to accurate workforce reporting (Sanger et al. 2025). To date, no study has examined the accuracy of ESR coding for ODPs across NHS Trusts at scale.</w:t>
      </w:r>
    </w:p>
    <w:p w14:paraId="50380796" w14:textId="77777777" w:rsidR="00DF02A9" w:rsidRPr="00312AB2" w:rsidRDefault="00000000">
      <w:pPr>
        <w:pStyle w:val="BodyText"/>
        <w:rPr>
          <w:rFonts w:asciiTheme="majorHAnsi" w:hAnsiTheme="majorHAnsi" w:cstheme="majorHAnsi"/>
          <w:color w:val="000000" w:themeColor="text1"/>
        </w:rPr>
      </w:pPr>
      <w:r w:rsidRPr="00312AB2">
        <w:rPr>
          <w:rFonts w:asciiTheme="majorHAnsi" w:hAnsiTheme="majorHAnsi" w:cstheme="majorHAnsi"/>
          <w:color w:val="000000" w:themeColor="text1"/>
        </w:rPr>
        <w:t>This study aimed to: (i) describe the occupation codes applied to ODPs across NHS Trusts in England; (ii) identify the prevalence and nature of cross-professional miscoding between ODP and nursing records; and (iii) identify structural factors that contribute to coding inaccuracy.</w:t>
      </w:r>
    </w:p>
    <w:p w14:paraId="1087D3A5" w14:textId="77777777" w:rsidR="00DF02A9" w:rsidRPr="00312AB2" w:rsidRDefault="00DF02A9">
      <w:pPr>
        <w:rPr>
          <w:rFonts w:asciiTheme="majorHAnsi" w:hAnsiTheme="majorHAnsi" w:cstheme="majorHAnsi"/>
          <w:color w:val="000000" w:themeColor="text1"/>
        </w:rPr>
      </w:pPr>
    </w:p>
    <w:p w14:paraId="45CF25BA" w14:textId="77777777" w:rsidR="00DF02A9" w:rsidRPr="00312AB2" w:rsidRDefault="00000000">
      <w:pPr>
        <w:pStyle w:val="Heading2"/>
        <w:rPr>
          <w:rFonts w:cstheme="majorHAnsi"/>
          <w:color w:val="000000" w:themeColor="text1"/>
        </w:rPr>
      </w:pPr>
      <w:bookmarkStart w:id="3" w:name="methods"/>
      <w:r w:rsidRPr="00312AB2">
        <w:rPr>
          <w:rFonts w:cstheme="majorHAnsi"/>
          <w:color w:val="000000" w:themeColor="text1"/>
        </w:rPr>
        <w:t>Methods</w:t>
      </w:r>
      <w:bookmarkEnd w:id="3"/>
    </w:p>
    <w:p w14:paraId="36E720AB" w14:textId="77777777" w:rsidR="00DF02A9" w:rsidRPr="00312AB2" w:rsidRDefault="00000000">
      <w:pPr>
        <w:pStyle w:val="Heading3"/>
        <w:rPr>
          <w:rFonts w:cstheme="majorHAnsi"/>
          <w:color w:val="000000" w:themeColor="text1"/>
        </w:rPr>
      </w:pPr>
      <w:bookmarkStart w:id="4" w:name="study-design"/>
      <w:r w:rsidRPr="00312AB2">
        <w:rPr>
          <w:rFonts w:cstheme="majorHAnsi"/>
          <w:color w:val="000000" w:themeColor="text1"/>
        </w:rPr>
        <w:t>Study Design</w:t>
      </w:r>
      <w:bookmarkEnd w:id="4"/>
    </w:p>
    <w:p w14:paraId="5BDD20A1" w14:textId="77777777" w:rsidR="00DF02A9" w:rsidRPr="00312AB2" w:rsidRDefault="00000000">
      <w:pPr>
        <w:pStyle w:val="FirstParagraph"/>
        <w:rPr>
          <w:rFonts w:asciiTheme="majorHAnsi" w:hAnsiTheme="majorHAnsi" w:cstheme="majorHAnsi"/>
          <w:color w:val="000000" w:themeColor="text1"/>
        </w:rPr>
      </w:pPr>
      <w:r w:rsidRPr="00312AB2">
        <w:rPr>
          <w:rFonts w:asciiTheme="majorHAnsi" w:hAnsiTheme="majorHAnsi" w:cstheme="majorHAnsi"/>
          <w:color w:val="000000" w:themeColor="text1"/>
        </w:rPr>
        <w:t>This was a cross-sectional observational study using Freedom of Information (FOI) requests as the primary data collection instrument. The FOI Act 2000 provides a statutory right of public access to information held by public authorities in England, Wales, and Northern Ireland, and requires responses within 20 working days (Freedom of Information Act 2000). FOI-based methods have been used in previous NHS health services research to obtain organisational-level data not available through other routes and offer health researchers a valuable method for generating large-scale evidence (Hyde and Rodger 2026).</w:t>
      </w:r>
    </w:p>
    <w:p w14:paraId="4D399887" w14:textId="77777777" w:rsidR="00DF02A9" w:rsidRPr="00312AB2" w:rsidRDefault="00000000">
      <w:pPr>
        <w:pStyle w:val="Heading3"/>
        <w:rPr>
          <w:rFonts w:cstheme="majorHAnsi"/>
          <w:color w:val="000000" w:themeColor="text1"/>
        </w:rPr>
      </w:pPr>
      <w:bookmarkStart w:id="5" w:name="data-collection"/>
      <w:r w:rsidRPr="00312AB2">
        <w:rPr>
          <w:rFonts w:cstheme="majorHAnsi"/>
          <w:color w:val="000000" w:themeColor="text1"/>
        </w:rPr>
        <w:t>Data Collection</w:t>
      </w:r>
      <w:bookmarkEnd w:id="5"/>
    </w:p>
    <w:p w14:paraId="359D5D4B" w14:textId="77777777" w:rsidR="00DF02A9" w:rsidRPr="00312AB2" w:rsidRDefault="00000000">
      <w:pPr>
        <w:pStyle w:val="FirstParagraph"/>
        <w:rPr>
          <w:rFonts w:asciiTheme="majorHAnsi" w:hAnsiTheme="majorHAnsi" w:cstheme="majorHAnsi"/>
          <w:color w:val="000000" w:themeColor="text1"/>
        </w:rPr>
      </w:pPr>
      <w:r w:rsidRPr="00312AB2">
        <w:rPr>
          <w:rFonts w:asciiTheme="majorHAnsi" w:hAnsiTheme="majorHAnsi" w:cstheme="majorHAnsi"/>
          <w:color w:val="000000" w:themeColor="text1"/>
        </w:rPr>
        <w:t>Identical FOI requests were submitted to 83 NHS acute and specialist Trusts in England in April 2026. Trusts were selected to provide broad geographic coverage across NHS regions. The request included two questions relevant to this study: (i) what ESR occupation codes are used for ODPs; and (ii) whether any non-ODPs are listed as ODPs in ESR, or vice versa (for example, nurses with anaesthetic training recorded as ODPs).</w:t>
      </w:r>
    </w:p>
    <w:p w14:paraId="7110CF73" w14:textId="04D8F4F9" w:rsidR="00DF02A9" w:rsidRPr="00312AB2" w:rsidRDefault="00000000">
      <w:pPr>
        <w:pStyle w:val="BodyText"/>
        <w:rPr>
          <w:rFonts w:asciiTheme="majorHAnsi" w:hAnsiTheme="majorHAnsi" w:cstheme="majorHAnsi"/>
          <w:color w:val="000000" w:themeColor="text1"/>
        </w:rPr>
      </w:pPr>
      <w:r w:rsidRPr="00312AB2">
        <w:rPr>
          <w:rFonts w:asciiTheme="majorHAnsi" w:hAnsiTheme="majorHAnsi" w:cstheme="majorHAnsi"/>
          <w:color w:val="000000" w:themeColor="text1"/>
        </w:rPr>
        <w:lastRenderedPageBreak/>
        <w:t xml:space="preserve">Responses were received between April and July 2026. One Trust (Oxford Health NHS Foundation Trust) confirmed it holds no ODP staff and was excluded from analysis, yielding a study population of 82 Trusts. </w:t>
      </w:r>
      <w:r w:rsidR="00353673">
        <w:rPr>
          <w:rFonts w:asciiTheme="majorHAnsi" w:hAnsiTheme="majorHAnsi" w:cstheme="majorHAnsi"/>
          <w:color w:val="000000" w:themeColor="text1"/>
        </w:rPr>
        <w:t xml:space="preserve">However, this response was subsequently found to be inaccurate. </w:t>
      </w:r>
      <w:r w:rsidRPr="00312AB2">
        <w:rPr>
          <w:rFonts w:asciiTheme="majorHAnsi" w:hAnsiTheme="majorHAnsi" w:cstheme="majorHAnsi"/>
          <w:color w:val="000000" w:themeColor="text1"/>
        </w:rPr>
        <w:t>Individual FOI responses from each participating Trust are listed in the references.</w:t>
      </w:r>
    </w:p>
    <w:p w14:paraId="2CF35A60" w14:textId="77777777" w:rsidR="00DF02A9" w:rsidRPr="00312AB2" w:rsidRDefault="00000000">
      <w:pPr>
        <w:pStyle w:val="Heading3"/>
        <w:rPr>
          <w:rFonts w:cstheme="majorHAnsi"/>
          <w:color w:val="000000" w:themeColor="text1"/>
        </w:rPr>
      </w:pPr>
      <w:bookmarkStart w:id="6" w:name="analysis"/>
      <w:r w:rsidRPr="00312AB2">
        <w:rPr>
          <w:rFonts w:cstheme="majorHAnsi"/>
          <w:color w:val="000000" w:themeColor="text1"/>
        </w:rPr>
        <w:t>Analysis</w:t>
      </w:r>
      <w:bookmarkEnd w:id="6"/>
    </w:p>
    <w:p w14:paraId="0EDEE86C" w14:textId="77777777" w:rsidR="00DF02A9" w:rsidRPr="00312AB2" w:rsidRDefault="00000000">
      <w:pPr>
        <w:pStyle w:val="FirstParagraph"/>
        <w:rPr>
          <w:rFonts w:asciiTheme="majorHAnsi" w:hAnsiTheme="majorHAnsi" w:cstheme="majorHAnsi"/>
          <w:color w:val="000000" w:themeColor="text1"/>
        </w:rPr>
      </w:pPr>
      <w:r w:rsidRPr="00312AB2">
        <w:rPr>
          <w:rFonts w:asciiTheme="majorHAnsi" w:hAnsiTheme="majorHAnsi" w:cstheme="majorHAnsi"/>
          <w:color w:val="000000" w:themeColor="text1"/>
        </w:rPr>
        <w:t>Responses to the ESR coding questions were extracted and coded descriptively into four categories: (1) correct use of national occupation code S4T with no cross-coding reported; (2) confirmed active miscoding between ODP and nursing records; (3) acknowledged occasional errors or systemic risk of miscoding; and (4) use of non-standard or internal codes in place of national occupation codes. Direct quotations from FOI responses are used throughout to illustrate findings. Where Trusts disclosed cross-coding, the nature and direction of the error (ODPs coded as nurses, nurses coded as ODPs, or both) is noted.</w:t>
      </w:r>
    </w:p>
    <w:p w14:paraId="18873F05" w14:textId="77777777" w:rsidR="00DF02A9" w:rsidRPr="00312AB2" w:rsidRDefault="00000000">
      <w:pPr>
        <w:pStyle w:val="Heading3"/>
        <w:rPr>
          <w:rFonts w:cstheme="majorHAnsi"/>
          <w:color w:val="000000" w:themeColor="text1"/>
        </w:rPr>
      </w:pPr>
      <w:bookmarkStart w:id="7" w:name="ethical-considerations"/>
      <w:r w:rsidRPr="00312AB2">
        <w:rPr>
          <w:rFonts w:cstheme="majorHAnsi"/>
          <w:color w:val="000000" w:themeColor="text1"/>
        </w:rPr>
        <w:t>Ethical Considerations</w:t>
      </w:r>
      <w:bookmarkEnd w:id="7"/>
    </w:p>
    <w:p w14:paraId="178956BF" w14:textId="77777777" w:rsidR="00DF02A9" w:rsidRPr="00312AB2" w:rsidRDefault="00000000">
      <w:pPr>
        <w:pStyle w:val="FirstParagraph"/>
        <w:rPr>
          <w:rFonts w:asciiTheme="majorHAnsi" w:hAnsiTheme="majorHAnsi" w:cstheme="majorHAnsi"/>
          <w:color w:val="000000" w:themeColor="text1"/>
        </w:rPr>
      </w:pPr>
      <w:r w:rsidRPr="00312AB2">
        <w:rPr>
          <w:rFonts w:asciiTheme="majorHAnsi" w:hAnsiTheme="majorHAnsi" w:cstheme="majorHAnsi"/>
          <w:color w:val="000000" w:themeColor="text1"/>
        </w:rPr>
        <w:t>This study used publicly disclosed FOI responses. No patient data or individual-level personal data were used. NHS Trusts are public bodies and their FOI responses do not constitute personal data under UK GDPR</w:t>
      </w:r>
      <w:r w:rsidR="007504D1" w:rsidRPr="00312AB2">
        <w:rPr>
          <w:rFonts w:asciiTheme="majorHAnsi" w:hAnsiTheme="majorHAnsi" w:cstheme="majorHAnsi"/>
          <w:color w:val="000000" w:themeColor="text1"/>
        </w:rPr>
        <w:t xml:space="preserve"> therefore</w:t>
      </w:r>
      <w:r w:rsidRPr="00312AB2">
        <w:rPr>
          <w:rFonts w:asciiTheme="majorHAnsi" w:hAnsiTheme="majorHAnsi" w:cstheme="majorHAnsi"/>
          <w:color w:val="000000" w:themeColor="text1"/>
        </w:rPr>
        <w:t xml:space="preserve"> </w:t>
      </w:r>
      <w:r w:rsidR="007504D1" w:rsidRPr="00312AB2">
        <w:rPr>
          <w:rFonts w:asciiTheme="majorHAnsi" w:hAnsiTheme="majorHAnsi" w:cstheme="majorHAnsi"/>
          <w:color w:val="000000" w:themeColor="text1"/>
        </w:rPr>
        <w:t>n</w:t>
      </w:r>
      <w:r w:rsidRPr="00312AB2">
        <w:rPr>
          <w:rFonts w:asciiTheme="majorHAnsi" w:hAnsiTheme="majorHAnsi" w:cstheme="majorHAnsi"/>
          <w:color w:val="000000" w:themeColor="text1"/>
        </w:rPr>
        <w:t>o ethical approval was required.</w:t>
      </w:r>
    </w:p>
    <w:p w14:paraId="0AD18C25" w14:textId="77777777" w:rsidR="00DF02A9" w:rsidRPr="00312AB2" w:rsidRDefault="00DF02A9">
      <w:pPr>
        <w:rPr>
          <w:rFonts w:asciiTheme="majorHAnsi" w:hAnsiTheme="majorHAnsi" w:cstheme="majorHAnsi"/>
          <w:color w:val="000000" w:themeColor="text1"/>
        </w:rPr>
      </w:pPr>
    </w:p>
    <w:p w14:paraId="23FA281B" w14:textId="77777777" w:rsidR="00DF02A9" w:rsidRPr="00312AB2" w:rsidRDefault="00000000">
      <w:pPr>
        <w:pStyle w:val="Heading2"/>
        <w:rPr>
          <w:rFonts w:cstheme="majorHAnsi"/>
          <w:color w:val="000000" w:themeColor="text1"/>
        </w:rPr>
      </w:pPr>
      <w:bookmarkStart w:id="8" w:name="results"/>
      <w:r w:rsidRPr="00312AB2">
        <w:rPr>
          <w:rFonts w:cstheme="majorHAnsi"/>
          <w:color w:val="000000" w:themeColor="text1"/>
        </w:rPr>
        <w:t>Results</w:t>
      </w:r>
      <w:bookmarkEnd w:id="8"/>
    </w:p>
    <w:p w14:paraId="4EE16448" w14:textId="77777777" w:rsidR="00DF02A9" w:rsidRPr="00312AB2" w:rsidRDefault="00000000">
      <w:pPr>
        <w:pStyle w:val="Heading3"/>
        <w:rPr>
          <w:rFonts w:cstheme="majorHAnsi"/>
          <w:color w:val="000000" w:themeColor="text1"/>
        </w:rPr>
      </w:pPr>
      <w:bookmarkStart w:id="9" w:name="compliance-with-the-national-standard"/>
      <w:r w:rsidRPr="00312AB2">
        <w:rPr>
          <w:rFonts w:cstheme="majorHAnsi"/>
          <w:color w:val="000000" w:themeColor="text1"/>
        </w:rPr>
        <w:t>Compliance with the National Standard</w:t>
      </w:r>
      <w:bookmarkEnd w:id="9"/>
    </w:p>
    <w:p w14:paraId="37D0FB25" w14:textId="77777777" w:rsidR="00DF02A9" w:rsidRPr="00312AB2" w:rsidRDefault="00000000">
      <w:pPr>
        <w:pStyle w:val="FirstParagraph"/>
        <w:rPr>
          <w:rFonts w:asciiTheme="majorHAnsi" w:hAnsiTheme="majorHAnsi" w:cstheme="majorHAnsi"/>
          <w:color w:val="000000" w:themeColor="text1"/>
        </w:rPr>
      </w:pPr>
      <w:r w:rsidRPr="00312AB2">
        <w:rPr>
          <w:rFonts w:asciiTheme="majorHAnsi" w:hAnsiTheme="majorHAnsi" w:cstheme="majorHAnsi"/>
          <w:color w:val="000000" w:themeColor="text1"/>
        </w:rPr>
        <w:t xml:space="preserve">The nationally designated occupation code for a qualified ODP is S4T (Allied Health Professionals — Operating Department Practitioner), as set out in NHS Digital’s Occupation Codes guidance (NHS England 2025). South Tees Hospitals NHS Foundation Trust provided the most explicit articulation of this standard, noting: </w:t>
      </w:r>
      <w:r w:rsidRPr="00312AB2">
        <w:rPr>
          <w:rFonts w:asciiTheme="majorHAnsi" w:hAnsiTheme="majorHAnsi" w:cstheme="majorHAnsi"/>
          <w:i/>
          <w:color w:val="000000" w:themeColor="text1"/>
        </w:rPr>
        <w:t>“‘Operating Department Practitioner’ is a protected title which is regulated by the HCPC. Therefore an individual MUST be HCPC registered to be recorded with Occupation Code S4T.” (South Tees Hospitals NHS Foundation Trust 2026)</w:t>
      </w:r>
    </w:p>
    <w:p w14:paraId="673F7DE0" w14:textId="77777777" w:rsidR="00DF02A9" w:rsidRPr="00312AB2" w:rsidRDefault="00000000">
      <w:pPr>
        <w:pStyle w:val="BodyText"/>
        <w:rPr>
          <w:rFonts w:asciiTheme="majorHAnsi" w:hAnsiTheme="majorHAnsi" w:cstheme="majorHAnsi"/>
          <w:color w:val="000000" w:themeColor="text1"/>
        </w:rPr>
      </w:pPr>
      <w:r w:rsidRPr="00312AB2">
        <w:rPr>
          <w:rFonts w:asciiTheme="majorHAnsi" w:hAnsiTheme="majorHAnsi" w:cstheme="majorHAnsi"/>
          <w:color w:val="000000" w:themeColor="text1"/>
        </w:rPr>
        <w:t xml:space="preserve">Approximately 62 of the 82 responding Trusts (approximately 76%) confirmed use of S4T as their primary ODP occupation code with no cross-professional coding errors reported. Common supplementary codes applied at senior grades included S0T (managers and Band 7+ staff), S1T (advanced/specialist practitioners), and S9T (pre-registration students), all </w:t>
      </w:r>
      <w:r w:rsidR="00F7577F" w:rsidRPr="00312AB2">
        <w:rPr>
          <w:rFonts w:asciiTheme="majorHAnsi" w:hAnsiTheme="majorHAnsi" w:cstheme="majorHAnsi"/>
          <w:color w:val="000000" w:themeColor="text1"/>
        </w:rPr>
        <w:t xml:space="preserve">of which are </w:t>
      </w:r>
      <w:r w:rsidRPr="00312AB2">
        <w:rPr>
          <w:rFonts w:asciiTheme="majorHAnsi" w:hAnsiTheme="majorHAnsi" w:cstheme="majorHAnsi"/>
          <w:color w:val="000000" w:themeColor="text1"/>
        </w:rPr>
        <w:t>consistent with the national framework.</w:t>
      </w:r>
    </w:p>
    <w:p w14:paraId="09CCE680" w14:textId="77777777" w:rsidR="00DF02A9" w:rsidRPr="00312AB2" w:rsidRDefault="00000000">
      <w:pPr>
        <w:pStyle w:val="Heading3"/>
        <w:rPr>
          <w:rFonts w:cstheme="majorHAnsi"/>
          <w:color w:val="000000" w:themeColor="text1"/>
        </w:rPr>
      </w:pPr>
      <w:bookmarkStart w:id="10" w:name="confirmed-cross-professional-miscoding"/>
      <w:r w:rsidRPr="00312AB2">
        <w:rPr>
          <w:rFonts w:cstheme="majorHAnsi"/>
          <w:color w:val="000000" w:themeColor="text1"/>
        </w:rPr>
        <w:t>Confirmed Cross-Professional Miscoding</w:t>
      </w:r>
      <w:bookmarkEnd w:id="10"/>
    </w:p>
    <w:p w14:paraId="14B3741A" w14:textId="77777777" w:rsidR="00DF02A9" w:rsidRPr="00312AB2" w:rsidRDefault="00000000">
      <w:pPr>
        <w:pStyle w:val="FirstParagraph"/>
        <w:rPr>
          <w:rFonts w:asciiTheme="majorHAnsi" w:hAnsiTheme="majorHAnsi" w:cstheme="majorHAnsi"/>
          <w:color w:val="000000" w:themeColor="text1"/>
        </w:rPr>
      </w:pPr>
      <w:r w:rsidRPr="00312AB2">
        <w:rPr>
          <w:rFonts w:asciiTheme="majorHAnsi" w:hAnsiTheme="majorHAnsi" w:cstheme="majorHAnsi"/>
          <w:color w:val="000000" w:themeColor="text1"/>
        </w:rPr>
        <w:t>Seven Trusts confirmed active miscoding between ODP and nursing records.</w:t>
      </w:r>
    </w:p>
    <w:p w14:paraId="4379B461" w14:textId="77777777" w:rsidR="00DF02A9" w:rsidRPr="00312AB2" w:rsidRDefault="00000000">
      <w:pPr>
        <w:pStyle w:val="BodyText"/>
        <w:rPr>
          <w:rFonts w:asciiTheme="majorHAnsi" w:hAnsiTheme="majorHAnsi" w:cstheme="majorHAnsi"/>
          <w:color w:val="000000" w:themeColor="text1"/>
        </w:rPr>
      </w:pPr>
      <w:r w:rsidRPr="00312AB2">
        <w:rPr>
          <w:rFonts w:asciiTheme="majorHAnsi" w:hAnsiTheme="majorHAnsi" w:cstheme="majorHAnsi"/>
          <w:color w:val="000000" w:themeColor="text1"/>
        </w:rPr>
        <w:t xml:space="preserve">Imperial College Healthcare NHS Trust acknowledged the most systemic failure, stating that </w:t>
      </w:r>
      <w:r w:rsidRPr="00312AB2">
        <w:rPr>
          <w:rFonts w:asciiTheme="majorHAnsi" w:hAnsiTheme="majorHAnsi" w:cstheme="majorHAnsi"/>
          <w:i/>
          <w:color w:val="000000" w:themeColor="text1"/>
        </w:rPr>
        <w:t>“Nursing and ODP staff ESR codes are the same.”</w:t>
      </w:r>
      <w:r w:rsidRPr="00312AB2">
        <w:rPr>
          <w:rFonts w:asciiTheme="majorHAnsi" w:hAnsiTheme="majorHAnsi" w:cstheme="majorHAnsi"/>
          <w:color w:val="000000" w:themeColor="text1"/>
        </w:rPr>
        <w:t xml:space="preserve"> The Trust explained that this arises when posts originally established with nursing job titles (e.g., “anaesthetic nurse”) are filled by ODPs: the ESR record retains the original nursing coding unless proactively updated. At the time of </w:t>
      </w:r>
      <w:r w:rsidRPr="00312AB2">
        <w:rPr>
          <w:rFonts w:asciiTheme="majorHAnsi" w:hAnsiTheme="majorHAnsi" w:cstheme="majorHAnsi"/>
          <w:color w:val="000000" w:themeColor="text1"/>
        </w:rPr>
        <w:lastRenderedPageBreak/>
        <w:t xml:space="preserve">response, the Trust was undertaking a reconciliation exercise but acknowledged the problem had been ongoing and </w:t>
      </w:r>
      <w:r w:rsidR="00F7577F" w:rsidRPr="00312AB2">
        <w:rPr>
          <w:rFonts w:asciiTheme="majorHAnsi" w:hAnsiTheme="majorHAnsi" w:cstheme="majorHAnsi"/>
          <w:color w:val="000000" w:themeColor="text1"/>
        </w:rPr>
        <w:t xml:space="preserve">was </w:t>
      </w:r>
      <w:r w:rsidRPr="00312AB2">
        <w:rPr>
          <w:rFonts w:asciiTheme="majorHAnsi" w:hAnsiTheme="majorHAnsi" w:cstheme="majorHAnsi"/>
          <w:color w:val="000000" w:themeColor="text1"/>
        </w:rPr>
        <w:t>widespread. This represents a post-based rather than profession-based coding approach, where the occupation code reflects the original post description rather than the professional registration of the incumbent (Imperial College Healthcare NHS Trust 2026).</w:t>
      </w:r>
    </w:p>
    <w:p w14:paraId="2F09CA27" w14:textId="77777777" w:rsidR="00DF02A9" w:rsidRPr="00312AB2" w:rsidRDefault="00000000">
      <w:pPr>
        <w:pStyle w:val="BodyText"/>
        <w:rPr>
          <w:rFonts w:asciiTheme="majorHAnsi" w:hAnsiTheme="majorHAnsi" w:cstheme="majorHAnsi"/>
          <w:color w:val="000000" w:themeColor="text1"/>
        </w:rPr>
      </w:pPr>
      <w:r w:rsidRPr="00312AB2">
        <w:rPr>
          <w:rFonts w:asciiTheme="majorHAnsi" w:hAnsiTheme="majorHAnsi" w:cstheme="majorHAnsi"/>
          <w:color w:val="000000" w:themeColor="text1"/>
        </w:rPr>
        <w:t xml:space="preserve">University Hospitals Plymouth NHS Trust disclosed the most significant data integrity failure: </w:t>
      </w:r>
      <w:r w:rsidRPr="00312AB2">
        <w:rPr>
          <w:rFonts w:asciiTheme="majorHAnsi" w:hAnsiTheme="majorHAnsi" w:cstheme="majorHAnsi"/>
          <w:i/>
          <w:color w:val="000000" w:themeColor="text1"/>
        </w:rPr>
        <w:t>“Our ESR codes are based on RN or ODP, however it relates to the person who originally filled the post. On ESR it is not possible to identify ODPs and RNs, as either could sit under each code.”</w:t>
      </w:r>
      <w:r w:rsidRPr="00312AB2">
        <w:rPr>
          <w:rFonts w:asciiTheme="majorHAnsi" w:hAnsiTheme="majorHAnsi" w:cstheme="majorHAnsi"/>
          <w:color w:val="000000" w:themeColor="text1"/>
        </w:rPr>
        <w:t xml:space="preserve"> Their response confirmed directly that </w:t>
      </w:r>
      <w:r w:rsidRPr="00312AB2">
        <w:rPr>
          <w:rFonts w:asciiTheme="majorHAnsi" w:hAnsiTheme="majorHAnsi" w:cstheme="majorHAnsi"/>
          <w:i/>
          <w:color w:val="000000" w:themeColor="text1"/>
        </w:rPr>
        <w:t>“On ESR ODPs are listed as RNs and vice versa.”</w:t>
      </w:r>
      <w:r w:rsidRPr="00312AB2">
        <w:rPr>
          <w:rFonts w:asciiTheme="majorHAnsi" w:hAnsiTheme="majorHAnsi" w:cstheme="majorHAnsi"/>
          <w:color w:val="000000" w:themeColor="text1"/>
        </w:rPr>
        <w:t xml:space="preserve"> This renders Plymouth’s ESR data unable to distinguish between its ODP and nursing theatre workforce (University Hospitals Plymouth NHS Trust 2026).</w:t>
      </w:r>
    </w:p>
    <w:p w14:paraId="259CF6A3" w14:textId="77777777" w:rsidR="00DF02A9" w:rsidRPr="00312AB2" w:rsidRDefault="00000000">
      <w:pPr>
        <w:pStyle w:val="BodyText"/>
        <w:rPr>
          <w:rFonts w:asciiTheme="majorHAnsi" w:hAnsiTheme="majorHAnsi" w:cstheme="majorHAnsi"/>
          <w:color w:val="000000" w:themeColor="text1"/>
        </w:rPr>
      </w:pPr>
      <w:r w:rsidRPr="00312AB2">
        <w:rPr>
          <w:rFonts w:asciiTheme="majorHAnsi" w:hAnsiTheme="majorHAnsi" w:cstheme="majorHAnsi"/>
          <w:color w:val="000000" w:themeColor="text1"/>
        </w:rPr>
        <w:t xml:space="preserve">University Hospitals of Liverpool Group confirmed bidirectional miscoding, stating: </w:t>
      </w:r>
      <w:r w:rsidRPr="00312AB2">
        <w:rPr>
          <w:rFonts w:asciiTheme="majorHAnsi" w:hAnsiTheme="majorHAnsi" w:cstheme="majorHAnsi"/>
          <w:i/>
          <w:color w:val="000000" w:themeColor="text1"/>
        </w:rPr>
        <w:t>“Yes, there are also some nurses recorded as ODPs who are Registered Nurses.”</w:t>
      </w:r>
      <w:r w:rsidRPr="00312AB2">
        <w:rPr>
          <w:rFonts w:asciiTheme="majorHAnsi" w:hAnsiTheme="majorHAnsi" w:cstheme="majorHAnsi"/>
          <w:color w:val="000000" w:themeColor="text1"/>
        </w:rPr>
        <w:t xml:space="preserve"> Their data showed 137 staff recorded under the ODP role title across three sites, with no confirmation that all were HCPC-registered ODPs (University Hospitals of Liverpool Group 2026).</w:t>
      </w:r>
    </w:p>
    <w:p w14:paraId="11AE9519" w14:textId="77777777" w:rsidR="00DF02A9" w:rsidRPr="00312AB2" w:rsidRDefault="00000000">
      <w:pPr>
        <w:pStyle w:val="BodyText"/>
        <w:rPr>
          <w:rFonts w:asciiTheme="majorHAnsi" w:hAnsiTheme="majorHAnsi" w:cstheme="majorHAnsi"/>
          <w:color w:val="000000" w:themeColor="text1"/>
        </w:rPr>
      </w:pPr>
      <w:r w:rsidRPr="00312AB2">
        <w:rPr>
          <w:rFonts w:asciiTheme="majorHAnsi" w:hAnsiTheme="majorHAnsi" w:cstheme="majorHAnsi"/>
          <w:color w:val="000000" w:themeColor="text1"/>
        </w:rPr>
        <w:t xml:space="preserve">Royal Wolverhampton NHS Trust confirmed the use of the nursing occupation code N6A (“Other 1st Level Nurse in Adult and General”) for some theatre staff, indicating that ODP and nursing staff group coding is not consistently separated (Royal Wolverhampton NHS Trust 2026). Royal Papworth Hospital NHS Foundation Trust similarly disclosed use of nursing codes N6A and N6J alongside S4T, attributing this to dual-registered practitioners (Royal Papworth Hospital NHS Foundation Trust 2026). North Tees and Hartlepool NHS Foundation Trust noted that fewer than five ODPs were “showing as NMC Registered,” indicating coding against nursing registration rather than HCPC status (North Tees and Hartlepool NHS Foundation Trust 2026). East Sussex Healthcare NHS Trust confirmed the use of nursing occupation code N6A alongside S4T and S8T, and explicitly confirmed that </w:t>
      </w:r>
      <w:r w:rsidRPr="00312AB2">
        <w:rPr>
          <w:rFonts w:asciiTheme="majorHAnsi" w:hAnsiTheme="majorHAnsi" w:cstheme="majorHAnsi"/>
          <w:i/>
          <w:color w:val="000000" w:themeColor="text1"/>
        </w:rPr>
        <w:t>“Yes, 3 nurses are recorded as ODPs”</w:t>
      </w:r>
      <w:r w:rsidRPr="00312AB2">
        <w:rPr>
          <w:rFonts w:asciiTheme="majorHAnsi" w:hAnsiTheme="majorHAnsi" w:cstheme="majorHAnsi"/>
          <w:color w:val="000000" w:themeColor="text1"/>
        </w:rPr>
        <w:t xml:space="preserve"> (East Sussex Healthcare NHS Trust 2026). This represents a direct case of bidirectional mislabelling, with nursing staff occupying ODP-coded posts.</w:t>
      </w:r>
    </w:p>
    <w:p w14:paraId="719A974D" w14:textId="77777777" w:rsidR="00DF02A9" w:rsidRPr="00312AB2" w:rsidRDefault="00000000">
      <w:pPr>
        <w:pStyle w:val="Heading3"/>
        <w:rPr>
          <w:rFonts w:cstheme="majorHAnsi"/>
          <w:color w:val="000000" w:themeColor="text1"/>
        </w:rPr>
      </w:pPr>
      <w:bookmarkStart w:id="11" w:name="Xaffb2deb38ff090b1ee3d820baabe5f94942e53"/>
      <w:r w:rsidRPr="00312AB2">
        <w:rPr>
          <w:rFonts w:cstheme="majorHAnsi"/>
          <w:color w:val="000000" w:themeColor="text1"/>
        </w:rPr>
        <w:t>Acknowledged Occasional Errors and Systemic Risk</w:t>
      </w:r>
      <w:bookmarkEnd w:id="11"/>
    </w:p>
    <w:p w14:paraId="52AB6027" w14:textId="77777777" w:rsidR="00DF02A9" w:rsidRPr="00312AB2" w:rsidRDefault="00000000">
      <w:pPr>
        <w:pStyle w:val="FirstParagraph"/>
        <w:rPr>
          <w:rFonts w:asciiTheme="majorHAnsi" w:hAnsiTheme="majorHAnsi" w:cstheme="majorHAnsi"/>
          <w:color w:val="000000" w:themeColor="text1"/>
        </w:rPr>
      </w:pPr>
      <w:r w:rsidRPr="00312AB2">
        <w:rPr>
          <w:rFonts w:asciiTheme="majorHAnsi" w:hAnsiTheme="majorHAnsi" w:cstheme="majorHAnsi"/>
          <w:color w:val="000000" w:themeColor="text1"/>
        </w:rPr>
        <w:t xml:space="preserve">A further five Trusts indicated that miscoding errors occur periodically or that conditions exist within their systems that create risk of miscoding. Dorset Healthcare University NHS Foundation Trust stated: </w:t>
      </w:r>
      <w:r w:rsidRPr="00312AB2">
        <w:rPr>
          <w:rFonts w:asciiTheme="majorHAnsi" w:hAnsiTheme="majorHAnsi" w:cstheme="majorHAnsi"/>
          <w:i/>
          <w:color w:val="000000" w:themeColor="text1"/>
        </w:rPr>
        <w:t>“Very occasionally Recruitment will hire on an incorrect position (as both professions can work the same job) but this is rectified when we run the ESR data quality reports.” (Dorset Healthcare University NHS Foundation Trust 2026).</w:t>
      </w:r>
      <w:r w:rsidRPr="00312AB2">
        <w:rPr>
          <w:rFonts w:asciiTheme="majorHAnsi" w:hAnsiTheme="majorHAnsi" w:cstheme="majorHAnsi"/>
          <w:color w:val="000000" w:themeColor="text1"/>
        </w:rPr>
        <w:t xml:space="preserve"> The Dudley Group NHS Foundation Trust noted: </w:t>
      </w:r>
      <w:r w:rsidRPr="00312AB2">
        <w:rPr>
          <w:rFonts w:asciiTheme="majorHAnsi" w:hAnsiTheme="majorHAnsi" w:cstheme="majorHAnsi"/>
          <w:i/>
          <w:color w:val="000000" w:themeColor="text1"/>
        </w:rPr>
        <w:t>“There is potential for this as ESR gets updated at times without theatre input.” (The Dudley Group NHS Foundation Trust 2026).</w:t>
      </w:r>
      <w:r w:rsidRPr="00312AB2">
        <w:rPr>
          <w:rFonts w:asciiTheme="majorHAnsi" w:hAnsiTheme="majorHAnsi" w:cstheme="majorHAnsi"/>
          <w:color w:val="000000" w:themeColor="text1"/>
        </w:rPr>
        <w:t xml:space="preserve"> Medway NHS Foundation Trust reported that all registered theatre staff are listed simply as “Theatre Practitioner,” with no professional distinction maintained (Medway NHS Foundation Trust 2026). Portsmouth Hospitals University NHS Trust provided an ambiguous response suggesting coding may differ between clinical areas (Portsmouth Hospitals University NHS Trust 2026). Somerset NHS Foundation Trust similarly acknowledged that non-ODPs are occasionally recorded against ODP </w:t>
      </w:r>
      <w:r w:rsidRPr="00312AB2">
        <w:rPr>
          <w:rFonts w:asciiTheme="majorHAnsi" w:hAnsiTheme="majorHAnsi" w:cstheme="majorHAnsi"/>
          <w:color w:val="000000" w:themeColor="text1"/>
        </w:rPr>
        <w:lastRenderedPageBreak/>
        <w:t>ESR codes due to coding error, but confirmed that such instances are reviewed and corrected through monthly workforce validation processes (Somerset NHS Foundation Trust 2026).</w:t>
      </w:r>
    </w:p>
    <w:p w14:paraId="1394A9B0" w14:textId="77777777" w:rsidR="00DF02A9" w:rsidRPr="00312AB2" w:rsidRDefault="00000000">
      <w:pPr>
        <w:pStyle w:val="Heading3"/>
        <w:rPr>
          <w:rFonts w:cstheme="majorHAnsi"/>
          <w:color w:val="000000" w:themeColor="text1"/>
        </w:rPr>
      </w:pPr>
      <w:bookmarkStart w:id="12" w:name="Xa7e075db59ee12055a1c73acbcbb7b0e5596e44"/>
      <w:r w:rsidRPr="00312AB2">
        <w:rPr>
          <w:rFonts w:cstheme="majorHAnsi"/>
          <w:color w:val="000000" w:themeColor="text1"/>
        </w:rPr>
        <w:t>Non-Standard and Internally-Defined Coding</w:t>
      </w:r>
      <w:bookmarkEnd w:id="12"/>
    </w:p>
    <w:p w14:paraId="493E7F88" w14:textId="77777777" w:rsidR="00DF02A9" w:rsidRPr="00312AB2" w:rsidRDefault="00000000">
      <w:pPr>
        <w:pStyle w:val="FirstParagraph"/>
        <w:rPr>
          <w:rFonts w:asciiTheme="majorHAnsi" w:hAnsiTheme="majorHAnsi" w:cstheme="majorHAnsi"/>
          <w:color w:val="000000" w:themeColor="text1"/>
        </w:rPr>
      </w:pPr>
      <w:r w:rsidRPr="00312AB2">
        <w:rPr>
          <w:rFonts w:asciiTheme="majorHAnsi" w:hAnsiTheme="majorHAnsi" w:cstheme="majorHAnsi"/>
          <w:color w:val="000000" w:themeColor="text1"/>
        </w:rPr>
        <w:t>Several Trusts were found to be using internal position reference numbers or locally-defined codes rather than national occupation codes. These included Newcastle upon Tyne Hospitals (internal employee codes 12455684 and 15188731) (Newcastle upon Tyne Hospitals NHS Foundation Trust 2026), East Cheshire NHS Trust (codes 455234 and 455235) (East Cheshire NHS Trust 2026), South Warwickshire University NHS Foundation Trust (position numbers 33705669 and 33705855) (South Warwickshire University NHS Foundation Trust 2026), and Worcestershire Acute Hospitals NHS Trust (site-specific codes across three hospital sites) (Worcestershire Acute Hospitals NHS Trust 2026). While these approaches may not indicate cross-professional miscoding per se, they preclude meaningful comparison with national workforce datasets.</w:t>
      </w:r>
    </w:p>
    <w:p w14:paraId="4BFEA5B7" w14:textId="77777777" w:rsidR="00DF02A9" w:rsidRDefault="00000000">
      <w:pPr>
        <w:pStyle w:val="BodyText"/>
        <w:rPr>
          <w:rFonts w:asciiTheme="majorHAnsi" w:hAnsiTheme="majorHAnsi" w:cstheme="majorHAnsi"/>
          <w:color w:val="000000" w:themeColor="text1"/>
        </w:rPr>
      </w:pPr>
      <w:r w:rsidRPr="00312AB2">
        <w:rPr>
          <w:rFonts w:asciiTheme="majorHAnsi" w:hAnsiTheme="majorHAnsi" w:cstheme="majorHAnsi"/>
          <w:color w:val="000000" w:themeColor="text1"/>
        </w:rPr>
        <w:t xml:space="preserve">A notable data gap was identified by Cambridge University Hospitals NHS Foundation Trust, which stated: </w:t>
      </w:r>
      <w:r w:rsidRPr="00312AB2">
        <w:rPr>
          <w:rFonts w:asciiTheme="majorHAnsi" w:hAnsiTheme="majorHAnsi" w:cstheme="majorHAnsi"/>
          <w:i/>
          <w:color w:val="000000" w:themeColor="text1"/>
        </w:rPr>
        <w:t>“We can’t answer this as we do not record whether an ODP is newly qualified in ESR (in the same way we do for Nurses for example).”</w:t>
      </w:r>
      <w:r w:rsidRPr="00312AB2">
        <w:rPr>
          <w:rFonts w:asciiTheme="majorHAnsi" w:hAnsiTheme="majorHAnsi" w:cstheme="majorHAnsi"/>
          <w:color w:val="000000" w:themeColor="text1"/>
        </w:rPr>
        <w:t xml:space="preserve"> This reveals a systematic disparity in the profession-level data infrastructure for ODPs compared to nursing (Cambridge University Hospitals NHS Foundation Trust 2026).</w:t>
      </w:r>
    </w:p>
    <w:p w14:paraId="32D66049" w14:textId="45FB6A7D" w:rsidR="00353673" w:rsidRPr="00312AB2" w:rsidRDefault="00353673" w:rsidP="00353673">
      <w:pPr>
        <w:pStyle w:val="FirstParagraph"/>
        <w:rPr>
          <w:rFonts w:asciiTheme="majorHAnsi" w:hAnsiTheme="majorHAnsi" w:cstheme="majorHAnsi"/>
          <w:color w:val="000000" w:themeColor="text1"/>
        </w:rPr>
      </w:pPr>
      <w:r w:rsidRPr="00312AB2">
        <w:rPr>
          <w:rFonts w:asciiTheme="majorHAnsi" w:hAnsiTheme="majorHAnsi" w:cstheme="majorHAnsi"/>
        </w:rPr>
        <w:t>A further case was identified through personal correspondence following the initial FOI process. Oxford University Hospitals NHS Foundation Trust, whose FOI response indicated that no ODP staff were employed, subsequently confirmed via direct correspondence that ODPs are</w:t>
      </w:r>
      <w:r>
        <w:rPr>
          <w:rFonts w:asciiTheme="majorHAnsi" w:hAnsiTheme="majorHAnsi" w:cstheme="majorHAnsi"/>
        </w:rPr>
        <w:t xml:space="preserve"> </w:t>
      </w:r>
      <w:r w:rsidRPr="00312AB2">
        <w:rPr>
          <w:rFonts w:asciiTheme="majorHAnsi" w:hAnsiTheme="majorHAnsi" w:cstheme="majorHAnsi"/>
        </w:rPr>
        <w:t>employed within the Trust. However, ODPs and registered nurses are engaged under a generic 'theatre practitioner' post title, with no profession-specific ESR occupation code applied. As a result, ODP and nursing staff cannot be distinguished within the Trust's ESR data. This represents a complete absence of professional coding granularity</w:t>
      </w:r>
      <w:r>
        <w:rPr>
          <w:rFonts w:asciiTheme="majorHAnsi" w:hAnsiTheme="majorHAnsi" w:cstheme="majorHAnsi"/>
        </w:rPr>
        <w:t xml:space="preserve"> which can be regarded as</w:t>
      </w:r>
      <w:r w:rsidRPr="00312AB2">
        <w:rPr>
          <w:rFonts w:asciiTheme="majorHAnsi" w:hAnsiTheme="majorHAnsi" w:cstheme="majorHAnsi"/>
        </w:rPr>
        <w:t xml:space="preserve"> a more fundamental data quality failure than miscoding, </w:t>
      </w:r>
      <w:r>
        <w:rPr>
          <w:rFonts w:asciiTheme="majorHAnsi" w:hAnsiTheme="majorHAnsi" w:cstheme="majorHAnsi"/>
        </w:rPr>
        <w:t>because</w:t>
      </w:r>
      <w:r w:rsidRPr="00312AB2">
        <w:rPr>
          <w:rFonts w:asciiTheme="majorHAnsi" w:hAnsiTheme="majorHAnsi" w:cstheme="majorHAnsi"/>
        </w:rPr>
        <w:t xml:space="preserve"> the workforce group is rendered entirely invisible to national ESR</w:t>
      </w:r>
      <w:r>
        <w:rPr>
          <w:rFonts w:asciiTheme="majorHAnsi" w:hAnsiTheme="majorHAnsi" w:cstheme="majorHAnsi"/>
        </w:rPr>
        <w:t xml:space="preserve"> </w:t>
      </w:r>
      <w:r w:rsidRPr="00312AB2">
        <w:rPr>
          <w:rFonts w:asciiTheme="majorHAnsi" w:hAnsiTheme="majorHAnsi" w:cstheme="majorHAnsi"/>
        </w:rPr>
        <w:t>derived ODP workforce statistics.</w:t>
      </w:r>
    </w:p>
    <w:p w14:paraId="032828F0" w14:textId="77777777" w:rsidR="00DF02A9" w:rsidRPr="00312AB2" w:rsidRDefault="00DF02A9">
      <w:pPr>
        <w:rPr>
          <w:rFonts w:asciiTheme="majorHAnsi" w:hAnsiTheme="majorHAnsi" w:cstheme="majorHAnsi"/>
          <w:color w:val="000000" w:themeColor="text1"/>
        </w:rPr>
      </w:pPr>
    </w:p>
    <w:p w14:paraId="36B72F4B" w14:textId="77777777" w:rsidR="00DF02A9" w:rsidRPr="00312AB2" w:rsidRDefault="00000000">
      <w:pPr>
        <w:pStyle w:val="Heading2"/>
        <w:rPr>
          <w:rFonts w:cstheme="majorHAnsi"/>
          <w:color w:val="000000" w:themeColor="text1"/>
        </w:rPr>
      </w:pPr>
      <w:bookmarkStart w:id="13" w:name="discussion"/>
      <w:r w:rsidRPr="00312AB2">
        <w:rPr>
          <w:rFonts w:cstheme="majorHAnsi"/>
          <w:color w:val="000000" w:themeColor="text1"/>
        </w:rPr>
        <w:t>Discussion</w:t>
      </w:r>
      <w:bookmarkEnd w:id="13"/>
    </w:p>
    <w:p w14:paraId="2C9E1B41" w14:textId="77777777" w:rsidR="00DF02A9" w:rsidRPr="00312AB2" w:rsidRDefault="00000000">
      <w:pPr>
        <w:pStyle w:val="Heading3"/>
        <w:rPr>
          <w:rFonts w:cstheme="majorHAnsi"/>
          <w:color w:val="000000" w:themeColor="text1"/>
        </w:rPr>
      </w:pPr>
      <w:bookmarkStart w:id="14" w:name="principal-findings"/>
      <w:r w:rsidRPr="00312AB2">
        <w:rPr>
          <w:rFonts w:cstheme="majorHAnsi"/>
          <w:color w:val="000000" w:themeColor="text1"/>
        </w:rPr>
        <w:t>Principal Findings</w:t>
      </w:r>
      <w:bookmarkEnd w:id="14"/>
    </w:p>
    <w:p w14:paraId="48885046" w14:textId="69E78AE6" w:rsidR="00DF02A9" w:rsidRPr="00312AB2" w:rsidRDefault="00000000">
      <w:pPr>
        <w:pStyle w:val="FirstParagraph"/>
        <w:rPr>
          <w:rFonts w:asciiTheme="majorHAnsi" w:hAnsiTheme="majorHAnsi" w:cstheme="majorHAnsi"/>
          <w:color w:val="000000" w:themeColor="text1"/>
        </w:rPr>
      </w:pPr>
      <w:r w:rsidRPr="00312AB2">
        <w:rPr>
          <w:rFonts w:asciiTheme="majorHAnsi" w:hAnsiTheme="majorHAnsi" w:cstheme="majorHAnsi"/>
          <w:color w:val="000000" w:themeColor="text1"/>
        </w:rPr>
        <w:t xml:space="preserve">This study provides the first systematic, nationally representative examination of ESR coding accuracy for ODPs across NHS Trusts in England. The findings demonstrate that while the majority of Trusts apply the correct national occupation code, a meaningful minority </w:t>
      </w:r>
      <w:r w:rsidR="00C240B4" w:rsidRPr="00312AB2">
        <w:rPr>
          <w:rFonts w:asciiTheme="majorHAnsi" w:hAnsiTheme="majorHAnsi" w:cstheme="majorHAnsi"/>
          <w:color w:val="000000" w:themeColor="text1"/>
        </w:rPr>
        <w:t>(</w:t>
      </w:r>
      <w:r w:rsidRPr="00312AB2">
        <w:rPr>
          <w:rFonts w:asciiTheme="majorHAnsi" w:hAnsiTheme="majorHAnsi" w:cstheme="majorHAnsi"/>
          <w:color w:val="000000" w:themeColor="text1"/>
        </w:rPr>
        <w:t>including several large acute Trusts</w:t>
      </w:r>
      <w:r w:rsidR="00C240B4" w:rsidRPr="00312AB2">
        <w:rPr>
          <w:rFonts w:asciiTheme="majorHAnsi" w:hAnsiTheme="majorHAnsi" w:cstheme="majorHAnsi"/>
          <w:color w:val="000000" w:themeColor="text1"/>
        </w:rPr>
        <w:t>)</w:t>
      </w:r>
      <w:r w:rsidRPr="00312AB2">
        <w:rPr>
          <w:rFonts w:asciiTheme="majorHAnsi" w:hAnsiTheme="majorHAnsi" w:cstheme="majorHAnsi"/>
          <w:color w:val="000000" w:themeColor="text1"/>
        </w:rPr>
        <w:t xml:space="preserve"> have confirmed active miscoding or acknowledged conditions under which miscoding routinely occurs. The structural root cause identified across multiple Trusts is post-based coding: the assignment of occupation codes based on the original job description of a post rather than the professional registration of the individual appointed to it.</w:t>
      </w:r>
      <w:r w:rsidR="00B162CA" w:rsidRPr="00312AB2">
        <w:rPr>
          <w:rFonts w:asciiTheme="majorHAnsi" w:hAnsiTheme="majorHAnsi" w:cstheme="majorHAnsi"/>
        </w:rPr>
        <w:t xml:space="preserve"> </w:t>
      </w:r>
      <w:r w:rsidR="00B162CA" w:rsidRPr="00312AB2">
        <w:rPr>
          <w:rFonts w:asciiTheme="majorHAnsi" w:hAnsiTheme="majorHAnsi" w:cstheme="majorHAnsi"/>
          <w:color w:val="000000" w:themeColor="text1"/>
        </w:rPr>
        <w:t xml:space="preserve">Notably, the one Trust excluded from analysis (Oxford University Hospitals NHS Foundation Trust) reported </w:t>
      </w:r>
      <w:r w:rsidR="00B162CA" w:rsidRPr="00312AB2">
        <w:rPr>
          <w:rFonts w:asciiTheme="majorHAnsi" w:hAnsiTheme="majorHAnsi" w:cstheme="majorHAnsi"/>
          <w:color w:val="000000" w:themeColor="text1"/>
        </w:rPr>
        <w:lastRenderedPageBreak/>
        <w:t xml:space="preserve">holding no ODP staff, yet publicly available evidence (including an active recruitment advertisement and a pre-registration student ODP training partnership with </w:t>
      </w:r>
      <w:r w:rsidR="00A65205">
        <w:rPr>
          <w:rFonts w:asciiTheme="majorHAnsi" w:hAnsiTheme="majorHAnsi" w:cstheme="majorHAnsi"/>
          <w:color w:val="000000" w:themeColor="text1"/>
        </w:rPr>
        <w:t xml:space="preserve">an </w:t>
      </w:r>
      <w:r w:rsidR="00CC47AC">
        <w:rPr>
          <w:rFonts w:asciiTheme="majorHAnsi" w:hAnsiTheme="majorHAnsi" w:cstheme="majorHAnsi"/>
          <w:color w:val="000000" w:themeColor="text1"/>
        </w:rPr>
        <w:t xml:space="preserve">identified </w:t>
      </w:r>
      <w:r w:rsidR="00A65205">
        <w:rPr>
          <w:rFonts w:asciiTheme="majorHAnsi" w:hAnsiTheme="majorHAnsi" w:cstheme="majorHAnsi"/>
          <w:color w:val="000000" w:themeColor="text1"/>
        </w:rPr>
        <w:t>HEI</w:t>
      </w:r>
      <w:r w:rsidR="00B162CA" w:rsidRPr="00312AB2">
        <w:rPr>
          <w:rFonts w:asciiTheme="majorHAnsi" w:hAnsiTheme="majorHAnsi" w:cstheme="majorHAnsi"/>
          <w:color w:val="000000" w:themeColor="text1"/>
        </w:rPr>
        <w:t>) suggest</w:t>
      </w:r>
      <w:r w:rsidR="00A65205">
        <w:rPr>
          <w:rFonts w:asciiTheme="majorHAnsi" w:hAnsiTheme="majorHAnsi" w:cstheme="majorHAnsi"/>
          <w:color w:val="000000" w:themeColor="text1"/>
        </w:rPr>
        <w:t>ed</w:t>
      </w:r>
      <w:r w:rsidR="00B162CA" w:rsidRPr="00312AB2">
        <w:rPr>
          <w:rFonts w:asciiTheme="majorHAnsi" w:hAnsiTheme="majorHAnsi" w:cstheme="majorHAnsi"/>
          <w:color w:val="000000" w:themeColor="text1"/>
        </w:rPr>
        <w:t xml:space="preserve"> </w:t>
      </w:r>
      <w:r w:rsidR="00A65205">
        <w:rPr>
          <w:rFonts w:asciiTheme="majorHAnsi" w:hAnsiTheme="majorHAnsi" w:cstheme="majorHAnsi"/>
          <w:color w:val="000000" w:themeColor="text1"/>
        </w:rPr>
        <w:t>otherwise. This was confirmed following personal correspondence with the Trust, which acknowledged</w:t>
      </w:r>
      <w:r w:rsidR="00A65205" w:rsidRPr="00312AB2">
        <w:rPr>
          <w:rFonts w:asciiTheme="majorHAnsi" w:hAnsiTheme="majorHAnsi" w:cstheme="majorHAnsi"/>
          <w:color w:val="000000" w:themeColor="text1"/>
        </w:rPr>
        <w:t xml:space="preserve"> </w:t>
      </w:r>
      <w:r w:rsidR="00B162CA" w:rsidRPr="00312AB2">
        <w:rPr>
          <w:rFonts w:asciiTheme="majorHAnsi" w:hAnsiTheme="majorHAnsi" w:cstheme="majorHAnsi"/>
          <w:color w:val="000000" w:themeColor="text1"/>
        </w:rPr>
        <w:t xml:space="preserve">ODP qualified staff are </w:t>
      </w:r>
      <w:r w:rsidR="00CC47AC" w:rsidRPr="00CC47AC">
        <w:rPr>
          <w:rFonts w:asciiTheme="majorHAnsi" w:hAnsiTheme="majorHAnsi" w:cstheme="majorHAnsi"/>
          <w:color w:val="000000" w:themeColor="text1"/>
        </w:rPr>
        <w:t>employed</w:t>
      </w:r>
      <w:r w:rsidR="00A65205" w:rsidRPr="00CC47AC">
        <w:rPr>
          <w:rFonts w:asciiTheme="majorHAnsi" w:hAnsiTheme="majorHAnsi" w:cstheme="majorHAnsi"/>
          <w:color w:val="000000" w:themeColor="text1"/>
        </w:rPr>
        <w:t xml:space="preserve"> </w:t>
      </w:r>
      <w:r w:rsidR="00B162CA" w:rsidRPr="00CC47AC">
        <w:rPr>
          <w:rFonts w:asciiTheme="majorHAnsi" w:hAnsiTheme="majorHAnsi" w:cstheme="majorHAnsi"/>
          <w:color w:val="000000" w:themeColor="text1"/>
        </w:rPr>
        <w:t xml:space="preserve">within the </w:t>
      </w:r>
      <w:r w:rsidR="00A65205" w:rsidRPr="00CC47AC">
        <w:rPr>
          <w:rFonts w:asciiTheme="majorHAnsi" w:hAnsiTheme="majorHAnsi" w:cstheme="majorHAnsi"/>
          <w:color w:val="000000" w:themeColor="text1"/>
        </w:rPr>
        <w:t>organization</w:t>
      </w:r>
      <w:r w:rsidR="00A65205">
        <w:rPr>
          <w:rFonts w:asciiTheme="majorHAnsi" w:hAnsiTheme="majorHAnsi" w:cstheme="majorHAnsi"/>
          <w:color w:val="000000" w:themeColor="text1"/>
        </w:rPr>
        <w:t xml:space="preserve">. </w:t>
      </w:r>
      <w:r w:rsidR="00B162CA" w:rsidRPr="00312AB2">
        <w:rPr>
          <w:rFonts w:asciiTheme="majorHAnsi" w:hAnsiTheme="majorHAnsi" w:cstheme="majorHAnsi"/>
          <w:color w:val="000000" w:themeColor="text1"/>
        </w:rPr>
        <w:t xml:space="preserve">This apparent discrepancy may reflect accurate reporting of ESR data; whereby ODP staff are recorded under non ODP occupation codes, as opposed to an inaccurate FOI response. If so, </w:t>
      </w:r>
      <w:r w:rsidR="00CC47AC">
        <w:rPr>
          <w:rFonts w:asciiTheme="majorHAnsi" w:hAnsiTheme="majorHAnsi" w:cstheme="majorHAnsi"/>
          <w:color w:val="000000" w:themeColor="text1"/>
        </w:rPr>
        <w:t>the OUH</w:t>
      </w:r>
      <w:r w:rsidR="00B162CA" w:rsidRPr="00312AB2">
        <w:rPr>
          <w:rFonts w:asciiTheme="majorHAnsi" w:hAnsiTheme="majorHAnsi" w:cstheme="majorHAnsi"/>
          <w:color w:val="000000" w:themeColor="text1"/>
        </w:rPr>
        <w:t xml:space="preserve"> case illustrates a deeper consequence of systemic miscoding</w:t>
      </w:r>
      <w:r w:rsidR="00CC47AC">
        <w:rPr>
          <w:rFonts w:asciiTheme="majorHAnsi" w:hAnsiTheme="majorHAnsi" w:cstheme="majorHAnsi"/>
          <w:color w:val="000000" w:themeColor="text1"/>
        </w:rPr>
        <w:t>, resulting in</w:t>
      </w:r>
      <w:r w:rsidR="00B162CA" w:rsidRPr="00312AB2">
        <w:rPr>
          <w:rFonts w:asciiTheme="majorHAnsi" w:hAnsiTheme="majorHAnsi" w:cstheme="majorHAnsi"/>
          <w:color w:val="000000" w:themeColor="text1"/>
        </w:rPr>
        <w:t xml:space="preserve"> the workforce becom</w:t>
      </w:r>
      <w:r w:rsidR="00CC47AC">
        <w:rPr>
          <w:rFonts w:asciiTheme="majorHAnsi" w:hAnsiTheme="majorHAnsi" w:cstheme="majorHAnsi"/>
          <w:color w:val="000000" w:themeColor="text1"/>
        </w:rPr>
        <w:t>ing</w:t>
      </w:r>
      <w:r w:rsidR="00B162CA" w:rsidRPr="00312AB2">
        <w:rPr>
          <w:rFonts w:asciiTheme="majorHAnsi" w:hAnsiTheme="majorHAnsi" w:cstheme="majorHAnsi"/>
          <w:color w:val="000000" w:themeColor="text1"/>
        </w:rPr>
        <w:t xml:space="preserve"> invisible not only in national statistics but </w:t>
      </w:r>
      <w:r w:rsidR="00CC47AC">
        <w:rPr>
          <w:rFonts w:asciiTheme="majorHAnsi" w:hAnsiTheme="majorHAnsi" w:cstheme="majorHAnsi"/>
          <w:color w:val="000000" w:themeColor="text1"/>
        </w:rPr>
        <w:t>also i</w:t>
      </w:r>
      <w:r w:rsidR="00B162CA" w:rsidRPr="00312AB2">
        <w:rPr>
          <w:rFonts w:asciiTheme="majorHAnsi" w:hAnsiTheme="majorHAnsi" w:cstheme="majorHAnsi"/>
          <w:color w:val="000000" w:themeColor="text1"/>
        </w:rPr>
        <w:t>n the Trust's own internal data returns.</w:t>
      </w:r>
    </w:p>
    <w:p w14:paraId="307C6818" w14:textId="77777777" w:rsidR="00DF02A9" w:rsidRPr="00312AB2" w:rsidRDefault="00000000">
      <w:pPr>
        <w:pStyle w:val="Heading3"/>
        <w:rPr>
          <w:rFonts w:cstheme="majorHAnsi"/>
          <w:color w:val="000000" w:themeColor="text1"/>
        </w:rPr>
      </w:pPr>
      <w:bookmarkStart w:id="15" w:name="implications-for-workforce-data"/>
      <w:r w:rsidRPr="00312AB2">
        <w:rPr>
          <w:rFonts w:cstheme="majorHAnsi"/>
          <w:color w:val="000000" w:themeColor="text1"/>
        </w:rPr>
        <w:t>Implications for Workforce Data</w:t>
      </w:r>
      <w:bookmarkEnd w:id="15"/>
    </w:p>
    <w:p w14:paraId="2FB23251" w14:textId="14F34DD4" w:rsidR="00DF02A9" w:rsidRPr="00312AB2" w:rsidRDefault="00000000">
      <w:pPr>
        <w:pStyle w:val="FirstParagraph"/>
        <w:rPr>
          <w:rFonts w:asciiTheme="majorHAnsi" w:hAnsiTheme="majorHAnsi" w:cstheme="majorHAnsi"/>
          <w:color w:val="000000" w:themeColor="text1"/>
        </w:rPr>
      </w:pPr>
      <w:r w:rsidRPr="00312AB2">
        <w:rPr>
          <w:rFonts w:asciiTheme="majorHAnsi" w:hAnsiTheme="majorHAnsi" w:cstheme="majorHAnsi"/>
          <w:color w:val="000000" w:themeColor="text1"/>
        </w:rPr>
        <w:t xml:space="preserve">If ODPs are recorded under nursing occupation codes, they will be counted within nursing workforce totals in national ESR-derived statistics and absent from ODP workforce figures. This distorts both the apparent size of the ODP profession and the apparent nursing establishment. Given </w:t>
      </w:r>
      <w:r w:rsidR="00185408" w:rsidRPr="00312AB2">
        <w:rPr>
          <w:rFonts w:asciiTheme="majorHAnsi" w:hAnsiTheme="majorHAnsi" w:cstheme="majorHAnsi"/>
          <w:color w:val="000000" w:themeColor="text1"/>
        </w:rPr>
        <w:t xml:space="preserve">the impact of </w:t>
      </w:r>
      <w:r w:rsidRPr="00312AB2">
        <w:rPr>
          <w:rFonts w:asciiTheme="majorHAnsi" w:hAnsiTheme="majorHAnsi" w:cstheme="majorHAnsi"/>
          <w:color w:val="000000" w:themeColor="text1"/>
        </w:rPr>
        <w:t>ESR</w:t>
      </w:r>
      <w:r w:rsidR="00CC47AC">
        <w:rPr>
          <w:rFonts w:asciiTheme="majorHAnsi" w:hAnsiTheme="majorHAnsi" w:cstheme="majorHAnsi"/>
          <w:color w:val="000000" w:themeColor="text1"/>
        </w:rPr>
        <w:t xml:space="preserve"> </w:t>
      </w:r>
      <w:r w:rsidRPr="00312AB2">
        <w:rPr>
          <w:rFonts w:asciiTheme="majorHAnsi" w:hAnsiTheme="majorHAnsi" w:cstheme="majorHAnsi"/>
          <w:color w:val="000000" w:themeColor="text1"/>
        </w:rPr>
        <w:t>derived workforce data</w:t>
      </w:r>
      <w:r w:rsidR="00185408" w:rsidRPr="00312AB2">
        <w:rPr>
          <w:rFonts w:asciiTheme="majorHAnsi" w:hAnsiTheme="majorHAnsi" w:cstheme="majorHAnsi"/>
          <w:color w:val="000000" w:themeColor="text1"/>
        </w:rPr>
        <w:t xml:space="preserve"> on recruitment and funding for pre-registration ODP education</w:t>
      </w:r>
      <w:r w:rsidRPr="00312AB2">
        <w:rPr>
          <w:rFonts w:asciiTheme="majorHAnsi" w:hAnsiTheme="majorHAnsi" w:cstheme="majorHAnsi"/>
          <w:color w:val="000000" w:themeColor="text1"/>
        </w:rPr>
        <w:t>, systematic undercounting carries direct consequences for the sustainability of the ODP workforce pipeline.</w:t>
      </w:r>
    </w:p>
    <w:p w14:paraId="62411FD8" w14:textId="77777777" w:rsidR="00DF02A9" w:rsidRPr="00312AB2" w:rsidRDefault="00000000">
      <w:pPr>
        <w:pStyle w:val="BodyText"/>
        <w:rPr>
          <w:rFonts w:asciiTheme="majorHAnsi" w:hAnsiTheme="majorHAnsi" w:cstheme="majorHAnsi"/>
          <w:color w:val="000000" w:themeColor="text1"/>
        </w:rPr>
      </w:pPr>
      <w:r w:rsidRPr="00312AB2">
        <w:rPr>
          <w:rFonts w:asciiTheme="majorHAnsi" w:hAnsiTheme="majorHAnsi" w:cstheme="majorHAnsi"/>
          <w:color w:val="000000" w:themeColor="text1"/>
        </w:rPr>
        <w:t>The finding that Cambridge University Hospitals does not record newly-qualified ODP status in ESR in the same way as for nurses further illustrates that ODPs are treated as a secondary data concern within NHS workforce information systems (Cambridge University Hospitals NHS Foundation Trust 2026). This limits the profession’s capacity to demonstrate career progression patterns, model future workforce needs, or make evidence-based arguments for investment in ODP training.</w:t>
      </w:r>
    </w:p>
    <w:p w14:paraId="776F9A2D" w14:textId="77777777" w:rsidR="00DF02A9" w:rsidRPr="00312AB2" w:rsidRDefault="00000000">
      <w:pPr>
        <w:pStyle w:val="Heading3"/>
        <w:rPr>
          <w:rFonts w:cstheme="majorHAnsi"/>
          <w:color w:val="000000" w:themeColor="text1"/>
        </w:rPr>
      </w:pPr>
      <w:bookmarkStart w:id="16" w:name="structural-factors"/>
      <w:r w:rsidRPr="00312AB2">
        <w:rPr>
          <w:rFonts w:cstheme="majorHAnsi"/>
          <w:color w:val="000000" w:themeColor="text1"/>
        </w:rPr>
        <w:t>Structural Factors</w:t>
      </w:r>
      <w:bookmarkEnd w:id="16"/>
    </w:p>
    <w:p w14:paraId="0F7AA218" w14:textId="522E0FD3" w:rsidR="00DF02A9" w:rsidRPr="00312AB2" w:rsidRDefault="00CC47AC">
      <w:pPr>
        <w:pStyle w:val="FirstParagraph"/>
        <w:rPr>
          <w:rFonts w:asciiTheme="majorHAnsi" w:hAnsiTheme="majorHAnsi" w:cstheme="majorHAnsi"/>
          <w:color w:val="000000" w:themeColor="text1"/>
        </w:rPr>
      </w:pPr>
      <w:r>
        <w:rPr>
          <w:rFonts w:asciiTheme="majorHAnsi" w:hAnsiTheme="majorHAnsi" w:cstheme="majorHAnsi"/>
          <w:color w:val="000000" w:themeColor="text1"/>
        </w:rPr>
        <w:t>Findings suggest th</w:t>
      </w:r>
      <w:r w:rsidRPr="00312AB2">
        <w:rPr>
          <w:rFonts w:asciiTheme="majorHAnsi" w:hAnsiTheme="majorHAnsi" w:cstheme="majorHAnsi"/>
          <w:color w:val="000000" w:themeColor="text1"/>
        </w:rPr>
        <w:t xml:space="preserve">e post-based versus profession-based coding problem is structurally embedded in NHS recruitment practice. Theatre departments have historically recruited interchangeably to roles filled by either registered nurses or ODPs, and the ESR post infrastructure reflects this historical pattern. Manchester University NHS Foundation Trust noted a technical safeguard within ESR </w:t>
      </w:r>
      <w:r w:rsidR="00185408" w:rsidRPr="00312AB2">
        <w:rPr>
          <w:rFonts w:asciiTheme="majorHAnsi" w:hAnsiTheme="majorHAnsi" w:cstheme="majorHAnsi"/>
          <w:color w:val="000000" w:themeColor="text1"/>
        </w:rPr>
        <w:t xml:space="preserve">which prevented </w:t>
      </w:r>
      <w:r w:rsidRPr="00312AB2">
        <w:rPr>
          <w:rFonts w:asciiTheme="majorHAnsi" w:hAnsiTheme="majorHAnsi" w:cstheme="majorHAnsi"/>
          <w:color w:val="000000" w:themeColor="text1"/>
        </w:rPr>
        <w:t>staff be</w:t>
      </w:r>
      <w:r w:rsidR="00185408" w:rsidRPr="00312AB2">
        <w:rPr>
          <w:rFonts w:asciiTheme="majorHAnsi" w:hAnsiTheme="majorHAnsi" w:cstheme="majorHAnsi"/>
          <w:color w:val="000000" w:themeColor="text1"/>
        </w:rPr>
        <w:t>ing</w:t>
      </w:r>
      <w:r w:rsidRPr="00312AB2">
        <w:rPr>
          <w:rFonts w:asciiTheme="majorHAnsi" w:hAnsiTheme="majorHAnsi" w:cstheme="majorHAnsi"/>
          <w:color w:val="000000" w:themeColor="text1"/>
        </w:rPr>
        <w:t xml:space="preserve"> added to roles coded for a different professional registration</w:t>
      </w:r>
      <w:r w:rsidR="00185408" w:rsidRPr="00312AB2">
        <w:rPr>
          <w:rFonts w:asciiTheme="majorHAnsi" w:hAnsiTheme="majorHAnsi" w:cstheme="majorHAnsi"/>
          <w:color w:val="000000" w:themeColor="text1"/>
        </w:rPr>
        <w:t>.</w:t>
      </w:r>
      <w:r w:rsidRPr="00312AB2">
        <w:rPr>
          <w:rFonts w:asciiTheme="majorHAnsi" w:hAnsiTheme="majorHAnsi" w:cstheme="majorHAnsi"/>
          <w:color w:val="000000" w:themeColor="text1"/>
        </w:rPr>
        <w:t xml:space="preserve">  </w:t>
      </w:r>
      <w:r w:rsidR="00185408" w:rsidRPr="00312AB2">
        <w:rPr>
          <w:rFonts w:asciiTheme="majorHAnsi" w:hAnsiTheme="majorHAnsi" w:cstheme="majorHAnsi"/>
          <w:color w:val="000000" w:themeColor="text1"/>
        </w:rPr>
        <w:t>However,</w:t>
      </w:r>
      <w:r w:rsidRPr="00312AB2">
        <w:rPr>
          <w:rFonts w:asciiTheme="majorHAnsi" w:hAnsiTheme="majorHAnsi" w:cstheme="majorHAnsi"/>
          <w:color w:val="000000" w:themeColor="text1"/>
        </w:rPr>
        <w:t xml:space="preserve"> this control is evidently n</w:t>
      </w:r>
      <w:r w:rsidR="00185408" w:rsidRPr="00312AB2">
        <w:rPr>
          <w:rFonts w:asciiTheme="majorHAnsi" w:hAnsiTheme="majorHAnsi" w:cstheme="majorHAnsi"/>
          <w:color w:val="000000" w:themeColor="text1"/>
        </w:rPr>
        <w:t>ot</w:t>
      </w:r>
      <w:r w:rsidRPr="00312AB2">
        <w:rPr>
          <w:rFonts w:asciiTheme="majorHAnsi" w:hAnsiTheme="majorHAnsi" w:cstheme="majorHAnsi"/>
          <w:color w:val="000000" w:themeColor="text1"/>
        </w:rPr>
        <w:t xml:space="preserve"> universally </w:t>
      </w:r>
      <w:r w:rsidR="00185408" w:rsidRPr="00312AB2">
        <w:rPr>
          <w:rFonts w:asciiTheme="majorHAnsi" w:hAnsiTheme="majorHAnsi" w:cstheme="majorHAnsi"/>
          <w:color w:val="000000" w:themeColor="text1"/>
        </w:rPr>
        <w:t>applied</w:t>
      </w:r>
      <w:r w:rsidRPr="00312AB2">
        <w:rPr>
          <w:rFonts w:asciiTheme="majorHAnsi" w:hAnsiTheme="majorHAnsi" w:cstheme="majorHAnsi"/>
          <w:color w:val="000000" w:themeColor="text1"/>
        </w:rPr>
        <w:t xml:space="preserve"> or enforced (Manchester University NHS Foundation Trust 2026). Without systematic implementation of registration</w:t>
      </w:r>
      <w:r>
        <w:rPr>
          <w:rFonts w:asciiTheme="majorHAnsi" w:hAnsiTheme="majorHAnsi" w:cstheme="majorHAnsi"/>
          <w:color w:val="000000" w:themeColor="text1"/>
        </w:rPr>
        <w:t xml:space="preserve"> </w:t>
      </w:r>
      <w:r w:rsidRPr="00312AB2">
        <w:rPr>
          <w:rFonts w:asciiTheme="majorHAnsi" w:hAnsiTheme="majorHAnsi" w:cstheme="majorHAnsi"/>
          <w:color w:val="000000" w:themeColor="text1"/>
        </w:rPr>
        <w:t>linked coding controls, miscoding will continue to arise whenever posts change hands between the two professional groups. United Lincolnshire Teaching Hospitals NHS Trust illustrated this pattern directly: while HCPC</w:t>
      </w:r>
      <w:r>
        <w:rPr>
          <w:rFonts w:asciiTheme="majorHAnsi" w:hAnsiTheme="majorHAnsi" w:cstheme="majorHAnsi"/>
          <w:color w:val="000000" w:themeColor="text1"/>
        </w:rPr>
        <w:t xml:space="preserve"> </w:t>
      </w:r>
      <w:r w:rsidRPr="00312AB2">
        <w:rPr>
          <w:rFonts w:asciiTheme="majorHAnsi" w:hAnsiTheme="majorHAnsi" w:cstheme="majorHAnsi"/>
          <w:color w:val="000000" w:themeColor="text1"/>
        </w:rPr>
        <w:t>registered ODPs are correctly coded as Allied Health Professionals, the Trust disclosed four registered nursing</w:t>
      </w:r>
      <w:r>
        <w:rPr>
          <w:rFonts w:asciiTheme="majorHAnsi" w:hAnsiTheme="majorHAnsi" w:cstheme="majorHAnsi"/>
          <w:color w:val="000000" w:themeColor="text1"/>
        </w:rPr>
        <w:t xml:space="preserve"> </w:t>
      </w:r>
      <w:r w:rsidRPr="00312AB2">
        <w:rPr>
          <w:rFonts w:asciiTheme="majorHAnsi" w:hAnsiTheme="majorHAnsi" w:cstheme="majorHAnsi"/>
          <w:color w:val="000000" w:themeColor="text1"/>
        </w:rPr>
        <w:t xml:space="preserve">staff employed under a position title of “Operating Department Practitioner (Nurse)” and coded as Staff Nurses (United Lincolnshire Teaching Hospitals NHS Trust 2026). This reflects the persistence of dual-profession post structures in which position titles and occupation codes do not correspond. Norfolk and Norwich University Hospitals NHS Foundation Trust described a fully integrated approach in which job descriptions and roles are standardised across all qualified theatre staff, noting that this is done </w:t>
      </w:r>
      <w:r w:rsidRPr="00312AB2">
        <w:rPr>
          <w:rFonts w:asciiTheme="majorHAnsi" w:hAnsiTheme="majorHAnsi" w:cstheme="majorHAnsi"/>
          <w:i/>
          <w:iCs/>
          <w:color w:val="000000" w:themeColor="text1"/>
        </w:rPr>
        <w:t xml:space="preserve">“to maintain MDT approach and culture” </w:t>
      </w:r>
      <w:r w:rsidRPr="00312AB2">
        <w:rPr>
          <w:rFonts w:asciiTheme="majorHAnsi" w:hAnsiTheme="majorHAnsi" w:cstheme="majorHAnsi"/>
          <w:color w:val="000000" w:themeColor="text1"/>
        </w:rPr>
        <w:t xml:space="preserve">(Norfolk and Norwich University Hospitals NHS Foundation Trust 2026). While operationally coherent, such models create structural conditions in which profession-specific ESR coding </w:t>
      </w:r>
      <w:r w:rsidRPr="00312AB2">
        <w:rPr>
          <w:rFonts w:asciiTheme="majorHAnsi" w:hAnsiTheme="majorHAnsi" w:cstheme="majorHAnsi"/>
          <w:color w:val="000000" w:themeColor="text1"/>
        </w:rPr>
        <w:lastRenderedPageBreak/>
        <w:t>distinctions are more difficult to enforce and audit. The case of Oxford University Hospitals NHS Foundation Trust — where ODPs and registered nurses are both employed under a generic 'theatre practitioner' title with no profession-specific ESR code — represents the logical endpoint of this trajectory: a post structure so fully integrated that professional identity has been entirely erased from the workforce record.</w:t>
      </w:r>
    </w:p>
    <w:p w14:paraId="6EA91BDA" w14:textId="77777777" w:rsidR="00DF02A9" w:rsidRPr="00312AB2" w:rsidRDefault="00000000">
      <w:pPr>
        <w:pStyle w:val="Heading3"/>
        <w:rPr>
          <w:rFonts w:cstheme="majorHAnsi"/>
          <w:color w:val="000000" w:themeColor="text1"/>
        </w:rPr>
      </w:pPr>
      <w:bookmarkStart w:id="17" w:name="limitations"/>
      <w:r w:rsidRPr="00312AB2">
        <w:rPr>
          <w:rFonts w:cstheme="majorHAnsi"/>
          <w:color w:val="000000" w:themeColor="text1"/>
        </w:rPr>
        <w:t>Limitations</w:t>
      </w:r>
      <w:bookmarkEnd w:id="17"/>
    </w:p>
    <w:p w14:paraId="689E6FAE" w14:textId="019A7B1E" w:rsidR="00DF02A9" w:rsidRPr="00312AB2" w:rsidRDefault="00000000">
      <w:pPr>
        <w:pStyle w:val="FirstParagraph"/>
        <w:rPr>
          <w:rFonts w:asciiTheme="majorHAnsi" w:hAnsiTheme="majorHAnsi" w:cstheme="majorHAnsi"/>
          <w:color w:val="000000" w:themeColor="text1"/>
        </w:rPr>
      </w:pPr>
      <w:r w:rsidRPr="00312AB2">
        <w:rPr>
          <w:rFonts w:asciiTheme="majorHAnsi" w:hAnsiTheme="majorHAnsi" w:cstheme="majorHAnsi"/>
          <w:color w:val="000000" w:themeColor="text1"/>
        </w:rPr>
        <w:t xml:space="preserve">This study has several limitations. FOI responses are self-reported and their accuracy depends on the knowledge and diligence of the individual completing the return, who may not have direct access to ESR data quality reports. Trusts that confirmed correct coding may nonetheless have undisclosed errors. The study design does not permit quantification of the total number of miscoded records nationally; the true scale of miscoding could be substantially larger than the confirmed cases. Additionally, FOI responses represent a single time point and may not reflect recent remedial actions taken by Trusts. Furthermore, the FOI-based methodology may not capture all instances of non-coding or miscoding. </w:t>
      </w:r>
      <w:r w:rsidRPr="00CC47AC">
        <w:rPr>
          <w:rFonts w:asciiTheme="majorHAnsi" w:hAnsiTheme="majorHAnsi" w:cstheme="majorHAnsi"/>
          <w:color w:val="000000" w:themeColor="text1"/>
        </w:rPr>
        <w:t xml:space="preserve">The case of Oxford University Hospitals NHS Foundation Trust  </w:t>
      </w:r>
      <w:r w:rsidR="00CC47AC" w:rsidRPr="00CC47AC">
        <w:rPr>
          <w:rFonts w:asciiTheme="majorHAnsi" w:hAnsiTheme="majorHAnsi" w:cstheme="majorHAnsi"/>
          <w:color w:val="000000" w:themeColor="text1"/>
        </w:rPr>
        <w:t>(</w:t>
      </w:r>
      <w:r w:rsidRPr="00CC47AC">
        <w:rPr>
          <w:rFonts w:asciiTheme="majorHAnsi" w:hAnsiTheme="majorHAnsi" w:cstheme="majorHAnsi"/>
          <w:color w:val="000000" w:themeColor="text1"/>
        </w:rPr>
        <w:t xml:space="preserve">whose initial FOI response indicated no ODP staff, but whose subsequent personal correspondence revealed ODPs employed under a generic title with no </w:t>
      </w:r>
      <w:r w:rsidR="00CC47AC" w:rsidRPr="00CC47AC">
        <w:rPr>
          <w:rFonts w:asciiTheme="majorHAnsi" w:hAnsiTheme="majorHAnsi" w:cstheme="majorHAnsi"/>
          <w:color w:val="000000" w:themeColor="text1"/>
        </w:rPr>
        <w:t xml:space="preserve">clearly identifiable </w:t>
      </w:r>
      <w:r w:rsidRPr="00CC47AC">
        <w:rPr>
          <w:rFonts w:asciiTheme="majorHAnsi" w:hAnsiTheme="majorHAnsi" w:cstheme="majorHAnsi"/>
          <w:color w:val="000000" w:themeColor="text1"/>
        </w:rPr>
        <w:t>ESR code</w:t>
      </w:r>
      <w:r w:rsidR="00CC47AC" w:rsidRPr="00CC47AC">
        <w:rPr>
          <w:rFonts w:asciiTheme="majorHAnsi" w:hAnsiTheme="majorHAnsi" w:cstheme="majorHAnsi"/>
          <w:color w:val="000000" w:themeColor="text1"/>
        </w:rPr>
        <w:t>),</w:t>
      </w:r>
      <w:r w:rsidRPr="00CC47AC">
        <w:rPr>
          <w:rFonts w:asciiTheme="majorHAnsi" w:hAnsiTheme="majorHAnsi" w:cstheme="majorHAnsi"/>
          <w:color w:val="000000" w:themeColor="text1"/>
        </w:rPr>
        <w:t xml:space="preserve"> suggests some Trusts may lack the internal visibility to accurately answer FOI queries about their own coding practices.</w:t>
      </w:r>
    </w:p>
    <w:p w14:paraId="212F5F39" w14:textId="77777777" w:rsidR="00DF02A9" w:rsidRPr="00312AB2" w:rsidRDefault="00000000">
      <w:pPr>
        <w:pStyle w:val="Heading3"/>
        <w:rPr>
          <w:rFonts w:cstheme="majorHAnsi"/>
          <w:color w:val="000000" w:themeColor="text1"/>
        </w:rPr>
      </w:pPr>
      <w:bookmarkStart w:id="18" w:name="recommendations"/>
      <w:r w:rsidRPr="00312AB2">
        <w:rPr>
          <w:rFonts w:cstheme="majorHAnsi"/>
          <w:color w:val="000000" w:themeColor="text1"/>
        </w:rPr>
        <w:t>Recommendations</w:t>
      </w:r>
      <w:bookmarkEnd w:id="18"/>
    </w:p>
    <w:p w14:paraId="3164CE99" w14:textId="2B2BE2D7" w:rsidR="00DF02A9" w:rsidRPr="00312AB2" w:rsidRDefault="00000000">
      <w:pPr>
        <w:pStyle w:val="FirstParagraph"/>
        <w:rPr>
          <w:rFonts w:asciiTheme="majorHAnsi" w:hAnsiTheme="majorHAnsi" w:cstheme="majorHAnsi"/>
          <w:color w:val="000000" w:themeColor="text1"/>
        </w:rPr>
      </w:pPr>
      <w:r w:rsidRPr="00312AB2">
        <w:rPr>
          <w:rFonts w:asciiTheme="majorHAnsi" w:hAnsiTheme="majorHAnsi" w:cstheme="majorHAnsi"/>
          <w:color w:val="000000" w:themeColor="text1"/>
        </w:rPr>
        <w:t>National guidance from NHS England and NHS Digital should explicitly reinforce the mandatory use of occupation code S4T for all HCPC-registered ODPs, irrespective of the original job description of the post occupied. Trusts with confirmed or suspected miscoding should undertake formal ESR data quality audits. The registration</w:t>
      </w:r>
      <w:r w:rsidR="00CC47AC">
        <w:rPr>
          <w:rFonts w:asciiTheme="majorHAnsi" w:hAnsiTheme="majorHAnsi" w:cstheme="majorHAnsi"/>
          <w:color w:val="000000" w:themeColor="text1"/>
        </w:rPr>
        <w:t xml:space="preserve"> </w:t>
      </w:r>
      <w:r w:rsidRPr="00312AB2">
        <w:rPr>
          <w:rFonts w:asciiTheme="majorHAnsi" w:hAnsiTheme="majorHAnsi" w:cstheme="majorHAnsi"/>
          <w:color w:val="000000" w:themeColor="text1"/>
        </w:rPr>
        <w:t xml:space="preserve">linked system controls described by Manchester University NHS Foundation Trust should be reviewed and standardised across all Trusts. Finally, </w:t>
      </w:r>
      <w:r w:rsidR="0064360C">
        <w:rPr>
          <w:rFonts w:asciiTheme="majorHAnsi" w:hAnsiTheme="majorHAnsi" w:cstheme="majorHAnsi"/>
          <w:color w:val="000000" w:themeColor="text1"/>
        </w:rPr>
        <w:t>a</w:t>
      </w:r>
      <w:r w:rsidRPr="00312AB2">
        <w:rPr>
          <w:rFonts w:asciiTheme="majorHAnsi" w:hAnsiTheme="majorHAnsi" w:cstheme="majorHAnsi"/>
          <w:color w:val="000000" w:themeColor="text1"/>
        </w:rPr>
        <w:t xml:space="preserve"> cross-validation of ESR ODP headcount data against HCPC register data </w:t>
      </w:r>
      <w:r w:rsidR="0064360C">
        <w:rPr>
          <w:rFonts w:asciiTheme="majorHAnsi" w:hAnsiTheme="majorHAnsi" w:cstheme="majorHAnsi"/>
          <w:color w:val="000000" w:themeColor="text1"/>
        </w:rPr>
        <w:t>would</w:t>
      </w:r>
      <w:r w:rsidRPr="00312AB2">
        <w:rPr>
          <w:rFonts w:asciiTheme="majorHAnsi" w:hAnsiTheme="majorHAnsi" w:cstheme="majorHAnsi"/>
          <w:color w:val="000000" w:themeColor="text1"/>
        </w:rPr>
        <w:t xml:space="preserve"> provide an independent national-level check on coding accuracy.</w:t>
      </w:r>
    </w:p>
    <w:p w14:paraId="0356829A" w14:textId="77777777" w:rsidR="00DF02A9" w:rsidRPr="00312AB2" w:rsidRDefault="00DF02A9">
      <w:pPr>
        <w:rPr>
          <w:rFonts w:asciiTheme="majorHAnsi" w:hAnsiTheme="majorHAnsi" w:cstheme="majorHAnsi"/>
          <w:color w:val="000000" w:themeColor="text1"/>
        </w:rPr>
      </w:pPr>
    </w:p>
    <w:p w14:paraId="28DCF835" w14:textId="77777777" w:rsidR="00DF02A9" w:rsidRPr="00312AB2" w:rsidRDefault="00000000">
      <w:pPr>
        <w:pStyle w:val="Heading2"/>
        <w:rPr>
          <w:rFonts w:cstheme="majorHAnsi"/>
          <w:color w:val="000000" w:themeColor="text1"/>
        </w:rPr>
      </w:pPr>
      <w:bookmarkStart w:id="19" w:name="conclusions"/>
      <w:r w:rsidRPr="00312AB2">
        <w:rPr>
          <w:rFonts w:cstheme="majorHAnsi"/>
          <w:color w:val="000000" w:themeColor="text1"/>
        </w:rPr>
        <w:t>Conclusions</w:t>
      </w:r>
      <w:bookmarkEnd w:id="19"/>
    </w:p>
    <w:p w14:paraId="402ACDD0" w14:textId="147E7BB3" w:rsidR="00DF02A9" w:rsidRPr="00312AB2" w:rsidRDefault="00000000">
      <w:pPr>
        <w:pStyle w:val="FirstParagraph"/>
        <w:rPr>
          <w:rFonts w:asciiTheme="majorHAnsi" w:hAnsiTheme="majorHAnsi" w:cstheme="majorHAnsi"/>
          <w:color w:val="000000" w:themeColor="text1"/>
        </w:rPr>
      </w:pPr>
      <w:r w:rsidRPr="0064360C">
        <w:rPr>
          <w:rFonts w:asciiTheme="majorHAnsi" w:hAnsiTheme="majorHAnsi" w:cstheme="majorHAnsi"/>
          <w:color w:val="000000" w:themeColor="text1"/>
        </w:rPr>
        <w:t>ESR coding for Operating Department Practitioners is inconsistent across NHS Trusts in England</w:t>
      </w:r>
      <w:r w:rsidR="0064360C" w:rsidRPr="0064360C">
        <w:rPr>
          <w:rFonts w:asciiTheme="majorHAnsi" w:hAnsiTheme="majorHAnsi" w:cstheme="majorHAnsi"/>
          <w:color w:val="000000" w:themeColor="text1"/>
        </w:rPr>
        <w:t>, with c</w:t>
      </w:r>
      <w:r w:rsidRPr="0064360C">
        <w:rPr>
          <w:rFonts w:asciiTheme="majorHAnsi" w:hAnsiTheme="majorHAnsi" w:cstheme="majorHAnsi"/>
          <w:color w:val="000000" w:themeColor="text1"/>
        </w:rPr>
        <w:t>onfirmed miscoding at multiple large acute Trusts</w:t>
      </w:r>
      <w:r w:rsidR="00185408" w:rsidRPr="0064360C">
        <w:rPr>
          <w:rFonts w:asciiTheme="majorHAnsi" w:hAnsiTheme="majorHAnsi" w:cstheme="majorHAnsi"/>
          <w:color w:val="000000" w:themeColor="text1"/>
        </w:rPr>
        <w:t xml:space="preserve">, </w:t>
      </w:r>
      <w:r w:rsidRPr="0064360C">
        <w:rPr>
          <w:rFonts w:asciiTheme="majorHAnsi" w:hAnsiTheme="majorHAnsi" w:cstheme="majorHAnsi"/>
          <w:color w:val="000000" w:themeColor="text1"/>
        </w:rPr>
        <w:t>w</w:t>
      </w:r>
      <w:r w:rsidR="0064360C" w:rsidRPr="0064360C">
        <w:rPr>
          <w:rFonts w:asciiTheme="majorHAnsi" w:hAnsiTheme="majorHAnsi" w:cstheme="majorHAnsi"/>
          <w:color w:val="000000" w:themeColor="text1"/>
        </w:rPr>
        <w:t xml:space="preserve">ith </w:t>
      </w:r>
      <w:r w:rsidRPr="0064360C">
        <w:rPr>
          <w:rFonts w:asciiTheme="majorHAnsi" w:hAnsiTheme="majorHAnsi" w:cstheme="majorHAnsi"/>
          <w:color w:val="000000" w:themeColor="text1"/>
        </w:rPr>
        <w:t xml:space="preserve">ODPs recorded under nursing occupation codes or the two professional groups </w:t>
      </w:r>
      <w:r w:rsidR="0064360C" w:rsidRPr="0064360C">
        <w:rPr>
          <w:rFonts w:asciiTheme="majorHAnsi" w:hAnsiTheme="majorHAnsi" w:cstheme="majorHAnsi"/>
          <w:color w:val="000000" w:themeColor="text1"/>
        </w:rPr>
        <w:t>unable to</w:t>
      </w:r>
      <w:r w:rsidRPr="0064360C">
        <w:rPr>
          <w:rFonts w:asciiTheme="majorHAnsi" w:hAnsiTheme="majorHAnsi" w:cstheme="majorHAnsi"/>
          <w:color w:val="000000" w:themeColor="text1"/>
        </w:rPr>
        <w:t xml:space="preserve"> be distinguished in ESR</w:t>
      </w:r>
      <w:r w:rsidR="0064360C" w:rsidRPr="0064360C">
        <w:rPr>
          <w:rFonts w:asciiTheme="majorHAnsi" w:hAnsiTheme="majorHAnsi" w:cstheme="majorHAnsi"/>
          <w:color w:val="000000" w:themeColor="text1"/>
        </w:rPr>
        <w:t xml:space="preserve">. This </w:t>
      </w:r>
      <w:r w:rsidRPr="0064360C">
        <w:rPr>
          <w:rFonts w:asciiTheme="majorHAnsi" w:hAnsiTheme="majorHAnsi" w:cstheme="majorHAnsi"/>
          <w:color w:val="000000" w:themeColor="text1"/>
        </w:rPr>
        <w:t>represents a failure of NHS workforce data infrastructure with direct implications for the accuracy of national ODP workforce statistics. Post</w:t>
      </w:r>
      <w:r w:rsidR="0064360C" w:rsidRPr="0064360C">
        <w:rPr>
          <w:rFonts w:asciiTheme="majorHAnsi" w:hAnsiTheme="majorHAnsi" w:cstheme="majorHAnsi"/>
          <w:color w:val="000000" w:themeColor="text1"/>
        </w:rPr>
        <w:t xml:space="preserve"> </w:t>
      </w:r>
      <w:r w:rsidRPr="0064360C">
        <w:rPr>
          <w:rFonts w:asciiTheme="majorHAnsi" w:hAnsiTheme="majorHAnsi" w:cstheme="majorHAnsi"/>
          <w:color w:val="000000" w:themeColor="text1"/>
        </w:rPr>
        <w:t>based coding practices, inadequate system controls, and the absence of profession</w:t>
      </w:r>
      <w:r w:rsidR="0064360C" w:rsidRPr="0064360C">
        <w:rPr>
          <w:rFonts w:asciiTheme="majorHAnsi" w:hAnsiTheme="majorHAnsi" w:cstheme="majorHAnsi"/>
          <w:color w:val="000000" w:themeColor="text1"/>
        </w:rPr>
        <w:t xml:space="preserve"> </w:t>
      </w:r>
      <w:r w:rsidRPr="0064360C">
        <w:rPr>
          <w:rFonts w:asciiTheme="majorHAnsi" w:hAnsiTheme="majorHAnsi" w:cstheme="majorHAnsi"/>
          <w:color w:val="000000" w:themeColor="text1"/>
        </w:rPr>
        <w:t xml:space="preserve">specific data quality monitoring </w:t>
      </w:r>
      <w:r w:rsidR="0064360C" w:rsidRPr="0064360C">
        <w:rPr>
          <w:rFonts w:asciiTheme="majorHAnsi" w:hAnsiTheme="majorHAnsi" w:cstheme="majorHAnsi"/>
          <w:color w:val="000000" w:themeColor="text1"/>
        </w:rPr>
        <w:t>have been identified as</w:t>
      </w:r>
      <w:r w:rsidRPr="0064360C">
        <w:rPr>
          <w:rFonts w:asciiTheme="majorHAnsi" w:hAnsiTheme="majorHAnsi" w:cstheme="majorHAnsi"/>
          <w:color w:val="000000" w:themeColor="text1"/>
        </w:rPr>
        <w:t xml:space="preserve"> the principal structural drivers. Targeted policy action is required to ensure that ODP workforce data accurately reflects this regulated professional group.</w:t>
      </w:r>
    </w:p>
    <w:p w14:paraId="4526861F" w14:textId="77777777" w:rsidR="00DF02A9" w:rsidRPr="00312AB2" w:rsidRDefault="00DF02A9">
      <w:pPr>
        <w:rPr>
          <w:rFonts w:asciiTheme="majorHAnsi" w:hAnsiTheme="majorHAnsi" w:cstheme="majorHAnsi"/>
          <w:color w:val="000000" w:themeColor="text1"/>
        </w:rPr>
      </w:pPr>
    </w:p>
    <w:p w14:paraId="71F419C4" w14:textId="77777777" w:rsidR="00DF02A9" w:rsidRPr="00312AB2" w:rsidRDefault="00000000">
      <w:pPr>
        <w:pStyle w:val="Heading2"/>
        <w:rPr>
          <w:rFonts w:cstheme="majorHAnsi"/>
          <w:color w:val="000000" w:themeColor="text1"/>
        </w:rPr>
      </w:pPr>
      <w:bookmarkStart w:id="20" w:name="declarations"/>
      <w:r w:rsidRPr="00312AB2">
        <w:rPr>
          <w:rFonts w:cstheme="majorHAnsi"/>
          <w:color w:val="000000" w:themeColor="text1"/>
        </w:rPr>
        <w:lastRenderedPageBreak/>
        <w:t>Declarations</w:t>
      </w:r>
      <w:bookmarkEnd w:id="20"/>
    </w:p>
    <w:p w14:paraId="3C8D717C" w14:textId="77777777" w:rsidR="00DF02A9" w:rsidRPr="00312AB2" w:rsidRDefault="00000000">
      <w:pPr>
        <w:pStyle w:val="FirstParagraph"/>
        <w:rPr>
          <w:rFonts w:asciiTheme="majorHAnsi" w:hAnsiTheme="majorHAnsi" w:cstheme="majorHAnsi"/>
          <w:color w:val="000000" w:themeColor="text1"/>
        </w:rPr>
      </w:pPr>
      <w:r w:rsidRPr="00312AB2">
        <w:rPr>
          <w:rFonts w:asciiTheme="majorHAnsi" w:hAnsiTheme="majorHAnsi" w:cstheme="majorHAnsi"/>
          <w:b/>
          <w:color w:val="000000" w:themeColor="text1"/>
        </w:rPr>
        <w:t>Availability of data and materials:</w:t>
      </w:r>
      <w:r w:rsidRPr="00312AB2">
        <w:rPr>
          <w:rFonts w:asciiTheme="majorHAnsi" w:hAnsiTheme="majorHAnsi" w:cstheme="majorHAnsi"/>
          <w:color w:val="000000" w:themeColor="text1"/>
        </w:rPr>
        <w:t xml:space="preserve"> All FOI responses analysed in this study are statutory public disclosures published on individual Trust FOI disclosure logs. The specific responses cited are identified by Trust name and date in the reference list.</w:t>
      </w:r>
    </w:p>
    <w:p w14:paraId="19477080" w14:textId="77777777" w:rsidR="00DF02A9" w:rsidRPr="00312AB2" w:rsidRDefault="00000000">
      <w:pPr>
        <w:pStyle w:val="BodyText"/>
        <w:rPr>
          <w:rFonts w:asciiTheme="majorHAnsi" w:hAnsiTheme="majorHAnsi" w:cstheme="majorHAnsi"/>
          <w:color w:val="000000" w:themeColor="text1"/>
        </w:rPr>
      </w:pPr>
      <w:r w:rsidRPr="00312AB2">
        <w:rPr>
          <w:rFonts w:asciiTheme="majorHAnsi" w:hAnsiTheme="majorHAnsi" w:cstheme="majorHAnsi"/>
          <w:b/>
          <w:color w:val="000000" w:themeColor="text1"/>
        </w:rPr>
        <w:t>Competing interests:</w:t>
      </w:r>
      <w:r w:rsidRPr="00312AB2">
        <w:rPr>
          <w:rFonts w:asciiTheme="majorHAnsi" w:hAnsiTheme="majorHAnsi" w:cstheme="majorHAnsi"/>
          <w:color w:val="000000" w:themeColor="text1"/>
        </w:rPr>
        <w:t xml:space="preserve"> The authors declare no competing interests.</w:t>
      </w:r>
    </w:p>
    <w:p w14:paraId="64B398CB" w14:textId="77777777" w:rsidR="00DF02A9" w:rsidRPr="00312AB2" w:rsidRDefault="00000000">
      <w:pPr>
        <w:pStyle w:val="BodyText"/>
        <w:rPr>
          <w:rFonts w:asciiTheme="majorHAnsi" w:hAnsiTheme="majorHAnsi" w:cstheme="majorHAnsi"/>
          <w:color w:val="000000" w:themeColor="text1"/>
        </w:rPr>
      </w:pPr>
      <w:r w:rsidRPr="00312AB2">
        <w:rPr>
          <w:rFonts w:asciiTheme="majorHAnsi" w:hAnsiTheme="majorHAnsi" w:cstheme="majorHAnsi"/>
        </w:rPr>
        <w:t>[Funding information removed for blind review]</w:t>
      </w:r>
    </w:p>
    <w:p w14:paraId="58F989B9" w14:textId="77777777" w:rsidR="006111D7" w:rsidRPr="00312AB2" w:rsidRDefault="006111D7" w:rsidP="006111D7">
      <w:pPr>
        <w:pStyle w:val="BodyText"/>
        <w:rPr>
          <w:rFonts w:asciiTheme="majorHAnsi" w:hAnsiTheme="majorHAnsi" w:cstheme="majorHAnsi"/>
          <w:b/>
          <w:bCs/>
          <w:color w:val="000000" w:themeColor="text1"/>
        </w:rPr>
      </w:pPr>
      <w:r w:rsidRPr="00312AB2">
        <w:rPr>
          <w:rFonts w:asciiTheme="majorHAnsi" w:hAnsiTheme="majorHAnsi" w:cstheme="majorHAnsi"/>
        </w:rPr>
        <w:t>[Author contributions removed for blind review]</w:t>
      </w:r>
    </w:p>
    <w:p w14:paraId="78256036" w14:textId="77777777" w:rsidR="006111D7" w:rsidRPr="00312AB2" w:rsidRDefault="006111D7" w:rsidP="000A593C">
      <w:pPr>
        <w:pStyle w:val="BodyText"/>
        <w:rPr>
          <w:rFonts w:asciiTheme="majorHAnsi" w:hAnsiTheme="majorHAnsi" w:cstheme="majorHAnsi"/>
          <w:color w:val="000000" w:themeColor="text1"/>
        </w:rPr>
      </w:pPr>
      <w:r w:rsidRPr="00312AB2">
        <w:rPr>
          <w:rFonts w:asciiTheme="majorHAnsi" w:hAnsiTheme="majorHAnsi" w:cstheme="majorHAnsi"/>
          <w:b/>
          <w:bCs/>
          <w:color w:val="000000" w:themeColor="text1"/>
        </w:rPr>
        <w:t>Acknowledgements:</w:t>
      </w:r>
      <w:r w:rsidR="000A593C" w:rsidRPr="00312AB2">
        <w:rPr>
          <w:rFonts w:asciiTheme="majorHAnsi" w:hAnsiTheme="majorHAnsi" w:cstheme="majorHAnsi"/>
          <w:b/>
          <w:bCs/>
          <w:color w:val="000000" w:themeColor="text1"/>
        </w:rPr>
        <w:t xml:space="preserve"> </w:t>
      </w:r>
      <w:r w:rsidRPr="00312AB2">
        <w:rPr>
          <w:rFonts w:asciiTheme="majorHAnsi" w:hAnsiTheme="majorHAnsi" w:cstheme="majorHAnsi"/>
          <w:color w:val="000000" w:themeColor="text1"/>
        </w:rPr>
        <w:t>Th</w:t>
      </w:r>
      <w:r w:rsidR="000A593C" w:rsidRPr="00312AB2">
        <w:rPr>
          <w:rFonts w:asciiTheme="majorHAnsi" w:hAnsiTheme="majorHAnsi" w:cstheme="majorHAnsi"/>
          <w:color w:val="000000" w:themeColor="text1"/>
        </w:rPr>
        <w:t>e authors would like to thank the wider members of the Operating Department Practitioner workforce reform project (ODP SURGE)</w:t>
      </w:r>
      <w:r w:rsidR="00B7562F" w:rsidRPr="00312AB2">
        <w:rPr>
          <w:rFonts w:asciiTheme="majorHAnsi" w:hAnsiTheme="majorHAnsi" w:cstheme="majorHAnsi"/>
          <w:color w:val="000000" w:themeColor="text1"/>
        </w:rPr>
        <w:t xml:space="preserve"> and all of the responding hospital Trusts.</w:t>
      </w:r>
      <w:r w:rsidR="000A593C" w:rsidRPr="00312AB2">
        <w:rPr>
          <w:rFonts w:asciiTheme="majorHAnsi" w:hAnsiTheme="majorHAnsi" w:cstheme="majorHAnsi"/>
          <w:color w:val="000000" w:themeColor="text1"/>
        </w:rPr>
        <w:t xml:space="preserve"> </w:t>
      </w:r>
    </w:p>
    <w:p w14:paraId="4CE8E7EF" w14:textId="77777777" w:rsidR="00DF02A9" w:rsidRPr="00312AB2" w:rsidRDefault="00DF02A9">
      <w:pPr>
        <w:rPr>
          <w:rFonts w:asciiTheme="majorHAnsi" w:hAnsiTheme="majorHAnsi" w:cstheme="majorHAnsi"/>
          <w:color w:val="000000" w:themeColor="text1"/>
        </w:rPr>
      </w:pPr>
    </w:p>
    <w:p w14:paraId="1E16A075" w14:textId="77777777" w:rsidR="00DF02A9" w:rsidRPr="00312AB2" w:rsidRDefault="00000000">
      <w:pPr>
        <w:pStyle w:val="Heading2"/>
        <w:rPr>
          <w:rFonts w:cstheme="majorHAnsi"/>
          <w:color w:val="000000" w:themeColor="text1"/>
        </w:rPr>
      </w:pPr>
      <w:bookmarkStart w:id="21" w:name="references"/>
      <w:r w:rsidRPr="00312AB2">
        <w:rPr>
          <w:rFonts w:cstheme="majorHAnsi"/>
          <w:color w:val="000000" w:themeColor="text1"/>
        </w:rPr>
        <w:t>References</w:t>
      </w:r>
      <w:bookmarkEnd w:id="21"/>
    </w:p>
    <w:p w14:paraId="651659CE" w14:textId="77777777" w:rsidR="00F61F30" w:rsidRPr="00312AB2" w:rsidRDefault="00000000">
      <w:pPr>
        <w:rPr>
          <w:rFonts w:asciiTheme="majorHAnsi" w:hAnsiTheme="majorHAnsi" w:cstheme="majorHAnsi"/>
        </w:rPr>
      </w:pPr>
      <w:r w:rsidRPr="00312AB2">
        <w:rPr>
          <w:rFonts w:asciiTheme="majorHAnsi" w:hAnsiTheme="majorHAnsi" w:cstheme="majorHAnsi"/>
        </w:rPr>
        <w:t>Alder Hey Children's NHS Foundation Trust 2026 Freedom of Information Response April-May 2026</w:t>
      </w:r>
    </w:p>
    <w:p w14:paraId="2580219C" w14:textId="77777777" w:rsidR="00F61F30" w:rsidRPr="00312AB2" w:rsidRDefault="00000000">
      <w:pPr>
        <w:rPr>
          <w:rFonts w:asciiTheme="majorHAnsi" w:hAnsiTheme="majorHAnsi" w:cstheme="majorHAnsi"/>
        </w:rPr>
      </w:pPr>
      <w:r w:rsidRPr="00312AB2">
        <w:rPr>
          <w:rFonts w:asciiTheme="majorHAnsi" w:hAnsiTheme="majorHAnsi" w:cstheme="majorHAnsi"/>
        </w:rPr>
        <w:t>Ashford and St Peter's Hospitals NHS Foundation Trust 2026 Freedom of Information Response April-May 2026</w:t>
      </w:r>
    </w:p>
    <w:p w14:paraId="3F96151F" w14:textId="77777777" w:rsidR="00F61F30" w:rsidRPr="00312AB2" w:rsidRDefault="00000000">
      <w:pPr>
        <w:rPr>
          <w:rFonts w:asciiTheme="majorHAnsi" w:hAnsiTheme="majorHAnsi" w:cstheme="majorHAnsi"/>
        </w:rPr>
      </w:pPr>
      <w:r w:rsidRPr="00312AB2">
        <w:rPr>
          <w:rFonts w:asciiTheme="majorHAnsi" w:hAnsiTheme="majorHAnsi" w:cstheme="majorHAnsi"/>
        </w:rPr>
        <w:t>Basingstoke and North Hampshire (Hampshire Hospitals NHS Foundation Trust) 2026 Freedom of Information Response April-May 2026</w:t>
      </w:r>
    </w:p>
    <w:p w14:paraId="7BB5099E" w14:textId="77777777" w:rsidR="00F61F30" w:rsidRPr="00312AB2" w:rsidRDefault="00000000">
      <w:pPr>
        <w:rPr>
          <w:rFonts w:asciiTheme="majorHAnsi" w:hAnsiTheme="majorHAnsi" w:cstheme="majorHAnsi"/>
        </w:rPr>
      </w:pPr>
      <w:r w:rsidRPr="00312AB2">
        <w:rPr>
          <w:rFonts w:asciiTheme="majorHAnsi" w:hAnsiTheme="majorHAnsi" w:cstheme="majorHAnsi"/>
        </w:rPr>
        <w:t>Bedfordshire Hospitals NHS Foundation Trust 2026 Freedom of Information Response April-May 2026</w:t>
      </w:r>
    </w:p>
    <w:p w14:paraId="6B3EFDEA" w14:textId="77777777" w:rsidR="00F61F30" w:rsidRPr="00312AB2" w:rsidRDefault="00000000">
      <w:pPr>
        <w:rPr>
          <w:rFonts w:asciiTheme="majorHAnsi" w:hAnsiTheme="majorHAnsi" w:cstheme="majorHAnsi"/>
        </w:rPr>
      </w:pPr>
      <w:r w:rsidRPr="00312AB2">
        <w:rPr>
          <w:rFonts w:asciiTheme="majorHAnsi" w:hAnsiTheme="majorHAnsi" w:cstheme="majorHAnsi"/>
        </w:rPr>
        <w:t>Bolton NHS Foundation Trust 2026 Freedom of Information Response, Ref: 2026-277 April-May 2026</w:t>
      </w:r>
    </w:p>
    <w:p w14:paraId="6A9FDC16" w14:textId="77777777" w:rsidR="00F61F30" w:rsidRPr="00312AB2" w:rsidRDefault="00000000">
      <w:pPr>
        <w:rPr>
          <w:rFonts w:asciiTheme="majorHAnsi" w:hAnsiTheme="majorHAnsi" w:cstheme="majorHAnsi"/>
        </w:rPr>
      </w:pPr>
      <w:r w:rsidRPr="00312AB2">
        <w:rPr>
          <w:rFonts w:asciiTheme="majorHAnsi" w:hAnsiTheme="majorHAnsi" w:cstheme="majorHAnsi"/>
        </w:rPr>
        <w:t>Bradford Teaching Hospitals NHS Foundation Trust 2026 Freedom of Information Response, Ref: 26027/JH/JJ April-May 2026</w:t>
      </w:r>
    </w:p>
    <w:p w14:paraId="11CB2F5B" w14:textId="77777777" w:rsidR="00F61F30" w:rsidRPr="00312AB2" w:rsidRDefault="00000000">
      <w:pPr>
        <w:rPr>
          <w:rFonts w:asciiTheme="majorHAnsi" w:hAnsiTheme="majorHAnsi" w:cstheme="majorHAnsi"/>
        </w:rPr>
      </w:pPr>
      <w:r w:rsidRPr="00312AB2">
        <w:rPr>
          <w:rFonts w:asciiTheme="majorHAnsi" w:hAnsiTheme="majorHAnsi" w:cstheme="majorHAnsi"/>
        </w:rPr>
        <w:t>Buckinghamshire Healthcare NHS Trust 2026 Freedom of Information Response, Ref: FOI2026-231 April-May 2026</w:t>
      </w:r>
    </w:p>
    <w:p w14:paraId="3AE47719" w14:textId="77777777" w:rsidR="00F61F30" w:rsidRPr="00312AB2" w:rsidRDefault="00000000">
      <w:pPr>
        <w:rPr>
          <w:rFonts w:asciiTheme="majorHAnsi" w:hAnsiTheme="majorHAnsi" w:cstheme="majorHAnsi"/>
        </w:rPr>
      </w:pPr>
      <w:r w:rsidRPr="00312AB2">
        <w:rPr>
          <w:rFonts w:asciiTheme="majorHAnsi" w:hAnsiTheme="majorHAnsi" w:cstheme="majorHAnsi"/>
        </w:rPr>
        <w:t>Calderdale and Huddersfield NHS Foundation Trust 2026 Freedom of Information Response April-May 2026</w:t>
      </w:r>
    </w:p>
    <w:p w14:paraId="69B9C708" w14:textId="77777777" w:rsidR="00F61F30" w:rsidRPr="00312AB2" w:rsidRDefault="00000000">
      <w:pPr>
        <w:rPr>
          <w:rFonts w:asciiTheme="majorHAnsi" w:hAnsiTheme="majorHAnsi" w:cstheme="majorHAnsi"/>
        </w:rPr>
      </w:pPr>
      <w:r w:rsidRPr="00312AB2">
        <w:rPr>
          <w:rFonts w:asciiTheme="majorHAnsi" w:hAnsiTheme="majorHAnsi" w:cstheme="majorHAnsi"/>
        </w:rPr>
        <w:t>Cambridge University Hospitals NHS Foundation Trust 2026 Freedom of Information Response, Ref: FOI/394 April-May 2026</w:t>
      </w:r>
    </w:p>
    <w:p w14:paraId="17156CA7" w14:textId="77777777" w:rsidR="00F61F30" w:rsidRPr="00312AB2" w:rsidRDefault="00000000">
      <w:pPr>
        <w:rPr>
          <w:rFonts w:asciiTheme="majorHAnsi" w:hAnsiTheme="majorHAnsi" w:cstheme="majorHAnsi"/>
        </w:rPr>
      </w:pPr>
      <w:r w:rsidRPr="00312AB2">
        <w:rPr>
          <w:rFonts w:asciiTheme="majorHAnsi" w:hAnsiTheme="majorHAnsi" w:cstheme="majorHAnsi"/>
        </w:rPr>
        <w:t>Chelsea and Westminster Hospital NHS Foundation Trust 2026 Freedom of Information Response April-May 2026</w:t>
      </w:r>
    </w:p>
    <w:p w14:paraId="2BF607FA" w14:textId="77777777" w:rsidR="00F61F30" w:rsidRPr="00312AB2" w:rsidRDefault="00000000">
      <w:pPr>
        <w:rPr>
          <w:rFonts w:asciiTheme="majorHAnsi" w:hAnsiTheme="majorHAnsi" w:cstheme="majorHAnsi"/>
        </w:rPr>
      </w:pPr>
      <w:r w:rsidRPr="00312AB2">
        <w:rPr>
          <w:rFonts w:asciiTheme="majorHAnsi" w:hAnsiTheme="majorHAnsi" w:cstheme="majorHAnsi"/>
        </w:rPr>
        <w:lastRenderedPageBreak/>
        <w:t>The Christie NHS Foundation Trust 2026 Freedom of Information Response April-May 2026</w:t>
      </w:r>
    </w:p>
    <w:p w14:paraId="189CDC56" w14:textId="77777777" w:rsidR="00F61F30" w:rsidRPr="00312AB2" w:rsidRDefault="00000000">
      <w:pPr>
        <w:rPr>
          <w:rFonts w:asciiTheme="majorHAnsi" w:hAnsiTheme="majorHAnsi" w:cstheme="majorHAnsi"/>
        </w:rPr>
      </w:pPr>
      <w:r w:rsidRPr="00312AB2">
        <w:rPr>
          <w:rFonts w:asciiTheme="majorHAnsi" w:hAnsiTheme="majorHAnsi" w:cstheme="majorHAnsi"/>
        </w:rPr>
        <w:t>Countess of Chester Hospital NHS Foundation Trust 2026 Freedom of Information Response April-May 2026</w:t>
      </w:r>
    </w:p>
    <w:p w14:paraId="54BD92E7" w14:textId="77777777" w:rsidR="00F61F30" w:rsidRPr="00312AB2" w:rsidRDefault="00000000">
      <w:pPr>
        <w:rPr>
          <w:rFonts w:asciiTheme="majorHAnsi" w:hAnsiTheme="majorHAnsi" w:cstheme="majorHAnsi"/>
        </w:rPr>
      </w:pPr>
      <w:r w:rsidRPr="00312AB2">
        <w:rPr>
          <w:rFonts w:asciiTheme="majorHAnsi" w:hAnsiTheme="majorHAnsi" w:cstheme="majorHAnsi"/>
        </w:rPr>
        <w:t>County Durham and Darlington NHS Foundation Trust 2026 Freedom of Information Response April-May 2026</w:t>
      </w:r>
    </w:p>
    <w:p w14:paraId="07B98296" w14:textId="77777777" w:rsidR="00F61F30" w:rsidRPr="00312AB2" w:rsidRDefault="00000000">
      <w:pPr>
        <w:rPr>
          <w:rFonts w:asciiTheme="majorHAnsi" w:hAnsiTheme="majorHAnsi" w:cstheme="majorHAnsi"/>
        </w:rPr>
      </w:pPr>
      <w:r w:rsidRPr="00312AB2">
        <w:rPr>
          <w:rFonts w:asciiTheme="majorHAnsi" w:hAnsiTheme="majorHAnsi" w:cstheme="majorHAnsi"/>
        </w:rPr>
        <w:t>Coventry and Warwickshire (University Hospitals Coventry and Warwickshire NHS Trust) 2026 Freedom of Information Response April-May 2026</w:t>
      </w:r>
    </w:p>
    <w:p w14:paraId="72D35FB9" w14:textId="77777777" w:rsidR="00F61F30" w:rsidRPr="00312AB2" w:rsidRDefault="00000000">
      <w:pPr>
        <w:rPr>
          <w:rFonts w:asciiTheme="majorHAnsi" w:hAnsiTheme="majorHAnsi" w:cstheme="majorHAnsi"/>
        </w:rPr>
      </w:pPr>
      <w:r w:rsidRPr="00312AB2">
        <w:rPr>
          <w:rFonts w:asciiTheme="majorHAnsi" w:hAnsiTheme="majorHAnsi" w:cstheme="majorHAnsi"/>
        </w:rPr>
        <w:t>Doncaster and Bassetlaw Teaching Hospitals NHS Foundation Trust 2026 Freedom of Information Response April-May 2026</w:t>
      </w:r>
    </w:p>
    <w:p w14:paraId="320C34FE" w14:textId="77777777" w:rsidR="00F61F30" w:rsidRPr="00312AB2" w:rsidRDefault="00000000">
      <w:pPr>
        <w:rPr>
          <w:rFonts w:asciiTheme="majorHAnsi" w:hAnsiTheme="majorHAnsi" w:cstheme="majorHAnsi"/>
        </w:rPr>
      </w:pPr>
      <w:r w:rsidRPr="00312AB2">
        <w:rPr>
          <w:rFonts w:asciiTheme="majorHAnsi" w:hAnsiTheme="majorHAnsi" w:cstheme="majorHAnsi"/>
        </w:rPr>
        <w:t>Dorset Healthcare University NHS Foundation Trust 2026 Freedom of Information Response April-May 2026</w:t>
      </w:r>
    </w:p>
    <w:p w14:paraId="1959C69F" w14:textId="77777777" w:rsidR="00F61F30" w:rsidRPr="00312AB2" w:rsidRDefault="00000000">
      <w:pPr>
        <w:rPr>
          <w:rFonts w:asciiTheme="majorHAnsi" w:hAnsiTheme="majorHAnsi" w:cstheme="majorHAnsi"/>
        </w:rPr>
      </w:pPr>
      <w:r w:rsidRPr="00312AB2">
        <w:rPr>
          <w:rFonts w:asciiTheme="majorHAnsi" w:hAnsiTheme="majorHAnsi" w:cstheme="majorHAnsi"/>
        </w:rPr>
        <w:t>The Dudley Group NHS Foundation Trust 2026 Freedom of Information Response April-May 2026</w:t>
      </w:r>
    </w:p>
    <w:p w14:paraId="24258D24" w14:textId="77777777" w:rsidR="00F61F30" w:rsidRPr="00312AB2" w:rsidRDefault="00000000">
      <w:pPr>
        <w:rPr>
          <w:rFonts w:asciiTheme="majorHAnsi" w:hAnsiTheme="majorHAnsi" w:cstheme="majorHAnsi"/>
        </w:rPr>
      </w:pPr>
      <w:r w:rsidRPr="00312AB2">
        <w:rPr>
          <w:rFonts w:asciiTheme="majorHAnsi" w:hAnsiTheme="majorHAnsi" w:cstheme="majorHAnsi"/>
        </w:rPr>
        <w:t>East Cheshire NHS Trust 2026 Freedom of Information Response April-May 2026</w:t>
      </w:r>
    </w:p>
    <w:p w14:paraId="4FA46D94" w14:textId="77777777" w:rsidR="00F61F30" w:rsidRPr="00312AB2" w:rsidRDefault="00000000">
      <w:pPr>
        <w:rPr>
          <w:rFonts w:asciiTheme="majorHAnsi" w:hAnsiTheme="majorHAnsi" w:cstheme="majorHAnsi"/>
        </w:rPr>
      </w:pPr>
      <w:r w:rsidRPr="00312AB2">
        <w:rPr>
          <w:rFonts w:asciiTheme="majorHAnsi" w:hAnsiTheme="majorHAnsi" w:cstheme="majorHAnsi"/>
        </w:rPr>
        <w:t>East Kent Hospitals University NHS Foundation Trust 2026 Freedom of Information Response April-May 2026</w:t>
      </w:r>
    </w:p>
    <w:p w14:paraId="720C95E3" w14:textId="77777777" w:rsidR="00F61F30" w:rsidRPr="00312AB2" w:rsidRDefault="00000000">
      <w:pPr>
        <w:rPr>
          <w:rFonts w:asciiTheme="majorHAnsi" w:hAnsiTheme="majorHAnsi" w:cstheme="majorHAnsi"/>
        </w:rPr>
      </w:pPr>
      <w:r w:rsidRPr="00312AB2">
        <w:rPr>
          <w:rFonts w:asciiTheme="majorHAnsi" w:hAnsiTheme="majorHAnsi" w:cstheme="majorHAnsi"/>
        </w:rPr>
        <w:t>East Suffolk and North Essex NHS Foundation Trust 2026 Freedom of Information Response April-May 2026</w:t>
      </w:r>
    </w:p>
    <w:p w14:paraId="67DF1E79" w14:textId="77777777" w:rsidR="00F61F30" w:rsidRPr="00312AB2" w:rsidRDefault="00000000">
      <w:pPr>
        <w:rPr>
          <w:rFonts w:asciiTheme="majorHAnsi" w:hAnsiTheme="majorHAnsi" w:cstheme="majorHAnsi"/>
        </w:rPr>
      </w:pPr>
      <w:r w:rsidRPr="00312AB2">
        <w:rPr>
          <w:rFonts w:asciiTheme="majorHAnsi" w:hAnsiTheme="majorHAnsi" w:cstheme="majorHAnsi"/>
        </w:rPr>
        <w:t>East Sussex Healthcare NHS Trust 2026 Freedom of Information Response, FOI Ref: 26/266 June 2026</w:t>
      </w:r>
    </w:p>
    <w:p w14:paraId="75A0EF48" w14:textId="77777777" w:rsidR="00F61F30" w:rsidRPr="00312AB2" w:rsidRDefault="00000000">
      <w:pPr>
        <w:rPr>
          <w:rFonts w:asciiTheme="majorHAnsi" w:hAnsiTheme="majorHAnsi" w:cstheme="majorHAnsi"/>
        </w:rPr>
      </w:pPr>
      <w:r w:rsidRPr="00312AB2">
        <w:rPr>
          <w:rFonts w:asciiTheme="majorHAnsi" w:hAnsiTheme="majorHAnsi" w:cstheme="majorHAnsi"/>
        </w:rPr>
        <w:t>Freedom of Information Act 2000 [online] Available from: https://www.legislation.gov.uk/ukpga/2000/36/contents [Accessed April 2026]</w:t>
      </w:r>
    </w:p>
    <w:p w14:paraId="3A088981" w14:textId="77777777" w:rsidR="00F61F30" w:rsidRPr="00312AB2" w:rsidRDefault="00000000">
      <w:pPr>
        <w:rPr>
          <w:rFonts w:asciiTheme="majorHAnsi" w:hAnsiTheme="majorHAnsi" w:cstheme="majorHAnsi"/>
        </w:rPr>
      </w:pPr>
      <w:r w:rsidRPr="00312AB2">
        <w:rPr>
          <w:rFonts w:asciiTheme="majorHAnsi" w:hAnsiTheme="majorHAnsi" w:cstheme="majorHAnsi"/>
        </w:rPr>
        <w:t>Gloucestershire Hospitals NHS Foundation Trust 2026 Freedom of Information Response April-May 2026</w:t>
      </w:r>
    </w:p>
    <w:p w14:paraId="748FE65D" w14:textId="77777777" w:rsidR="00F61F30" w:rsidRPr="00312AB2" w:rsidRDefault="00000000">
      <w:pPr>
        <w:rPr>
          <w:rFonts w:asciiTheme="majorHAnsi" w:hAnsiTheme="majorHAnsi" w:cstheme="majorHAnsi"/>
        </w:rPr>
      </w:pPr>
      <w:r w:rsidRPr="00312AB2">
        <w:rPr>
          <w:rFonts w:asciiTheme="majorHAnsi" w:hAnsiTheme="majorHAnsi" w:cstheme="majorHAnsi"/>
        </w:rPr>
        <w:t>Guy's and St Thomas' NHS Foundation Trust 2026 Freedom of Information Response, Ref: FOI 2749 April-May 2026</w:t>
      </w:r>
    </w:p>
    <w:p w14:paraId="4F856915" w14:textId="77777777" w:rsidR="00F61F30" w:rsidRPr="00312AB2" w:rsidRDefault="00000000">
      <w:pPr>
        <w:rPr>
          <w:rFonts w:asciiTheme="majorHAnsi" w:hAnsiTheme="majorHAnsi" w:cstheme="majorHAnsi"/>
        </w:rPr>
      </w:pPr>
      <w:r w:rsidRPr="00312AB2">
        <w:rPr>
          <w:rFonts w:asciiTheme="majorHAnsi" w:hAnsiTheme="majorHAnsi" w:cstheme="majorHAnsi"/>
        </w:rPr>
        <w:t>Hampshire Hospitals NHS Foundation Trust 2026 Freedom of Information Response April-May 2026</w:t>
      </w:r>
    </w:p>
    <w:p w14:paraId="4C1D28AA" w14:textId="77777777" w:rsidR="00F61F30" w:rsidRPr="00312AB2" w:rsidRDefault="00000000">
      <w:pPr>
        <w:rPr>
          <w:rFonts w:asciiTheme="majorHAnsi" w:hAnsiTheme="majorHAnsi" w:cstheme="majorHAnsi"/>
        </w:rPr>
      </w:pPr>
      <w:r w:rsidRPr="00312AB2">
        <w:rPr>
          <w:rFonts w:asciiTheme="majorHAnsi" w:hAnsiTheme="majorHAnsi" w:cstheme="majorHAnsi"/>
        </w:rPr>
        <w:t>Health and Care Professions Council 2023 Standards of Proficiency for Operating Department Practitioners [online] Available from: https://www.hcpc-uk.org/standards/standards-of-proficiency/operating-department-practitioners/ [Accessed April 2026]</w:t>
      </w:r>
    </w:p>
    <w:p w14:paraId="15ADDA07" w14:textId="77777777" w:rsidR="00F61F30" w:rsidRPr="00312AB2" w:rsidRDefault="00000000">
      <w:pPr>
        <w:rPr>
          <w:rFonts w:asciiTheme="majorHAnsi" w:hAnsiTheme="majorHAnsi" w:cstheme="majorHAnsi"/>
        </w:rPr>
      </w:pPr>
      <w:r w:rsidRPr="00312AB2">
        <w:rPr>
          <w:rFonts w:asciiTheme="majorHAnsi" w:hAnsiTheme="majorHAnsi" w:cstheme="majorHAnsi"/>
        </w:rPr>
        <w:t>Humber Teaching NHS Foundation Trust 2026 Freedom of Information Response April-May 2026</w:t>
      </w:r>
    </w:p>
    <w:p w14:paraId="4991F0F8" w14:textId="77777777" w:rsidR="00F61F30" w:rsidRPr="00312AB2" w:rsidRDefault="00000000">
      <w:pPr>
        <w:rPr>
          <w:rFonts w:asciiTheme="majorHAnsi" w:hAnsiTheme="majorHAnsi" w:cstheme="majorHAnsi"/>
        </w:rPr>
      </w:pPr>
      <w:r w:rsidRPr="00312AB2">
        <w:rPr>
          <w:rFonts w:asciiTheme="majorHAnsi" w:hAnsiTheme="majorHAnsi" w:cstheme="majorHAnsi"/>
        </w:rPr>
        <w:lastRenderedPageBreak/>
        <w:t>Hyde B, Rodger D 2026 How to use freedom of information request data for nursing research Evidence Based Nursing June</w:t>
      </w:r>
    </w:p>
    <w:p w14:paraId="7ED63D4C" w14:textId="77777777" w:rsidR="00F61F30" w:rsidRPr="00312AB2" w:rsidRDefault="00000000">
      <w:pPr>
        <w:rPr>
          <w:rFonts w:asciiTheme="majorHAnsi" w:hAnsiTheme="majorHAnsi" w:cstheme="majorHAnsi"/>
        </w:rPr>
      </w:pPr>
      <w:r w:rsidRPr="00312AB2">
        <w:rPr>
          <w:rFonts w:asciiTheme="majorHAnsi" w:hAnsiTheme="majorHAnsi" w:cstheme="majorHAnsi"/>
        </w:rPr>
        <w:t>Imperial College Healthcare NHS Trust 2026 Freedom of Information Response April-May 2026</w:t>
      </w:r>
    </w:p>
    <w:p w14:paraId="7BFA7954" w14:textId="77777777" w:rsidR="00F61F30" w:rsidRPr="00312AB2" w:rsidRDefault="00000000">
      <w:pPr>
        <w:rPr>
          <w:rFonts w:asciiTheme="majorHAnsi" w:hAnsiTheme="majorHAnsi" w:cstheme="majorHAnsi"/>
        </w:rPr>
      </w:pPr>
      <w:r w:rsidRPr="00312AB2">
        <w:rPr>
          <w:rFonts w:asciiTheme="majorHAnsi" w:hAnsiTheme="majorHAnsi" w:cstheme="majorHAnsi"/>
        </w:rPr>
        <w:t>James Paget University Hospitals NHS Foundation Trust 2026 Freedom of Information Response April-May 2026</w:t>
      </w:r>
    </w:p>
    <w:p w14:paraId="530D7AEF" w14:textId="77777777" w:rsidR="00F61F30" w:rsidRPr="00312AB2" w:rsidRDefault="00000000">
      <w:pPr>
        <w:rPr>
          <w:rFonts w:asciiTheme="majorHAnsi" w:hAnsiTheme="majorHAnsi" w:cstheme="majorHAnsi"/>
        </w:rPr>
      </w:pPr>
      <w:r w:rsidRPr="00312AB2">
        <w:rPr>
          <w:rFonts w:asciiTheme="majorHAnsi" w:hAnsiTheme="majorHAnsi" w:cstheme="majorHAnsi"/>
        </w:rPr>
        <w:t>Kettering General Hospital NHS Foundation Trust 2026 Freedom of Information Response April-May 2026</w:t>
      </w:r>
    </w:p>
    <w:p w14:paraId="4732008F" w14:textId="77777777" w:rsidR="00F61F30" w:rsidRPr="00312AB2" w:rsidRDefault="00000000">
      <w:pPr>
        <w:rPr>
          <w:rFonts w:asciiTheme="majorHAnsi" w:hAnsiTheme="majorHAnsi" w:cstheme="majorHAnsi"/>
        </w:rPr>
      </w:pPr>
      <w:r w:rsidRPr="00312AB2">
        <w:rPr>
          <w:rFonts w:asciiTheme="majorHAnsi" w:hAnsiTheme="majorHAnsi" w:cstheme="majorHAnsi"/>
        </w:rPr>
        <w:t>King's College Hospital NHS Foundation Trust 2026 Freedom of Information Response April-May 2026</w:t>
      </w:r>
    </w:p>
    <w:p w14:paraId="644C50B4" w14:textId="77777777" w:rsidR="00F61F30" w:rsidRPr="00312AB2" w:rsidRDefault="00000000">
      <w:pPr>
        <w:rPr>
          <w:rFonts w:asciiTheme="majorHAnsi" w:hAnsiTheme="majorHAnsi" w:cstheme="majorHAnsi"/>
        </w:rPr>
      </w:pPr>
      <w:r w:rsidRPr="00312AB2">
        <w:rPr>
          <w:rFonts w:asciiTheme="majorHAnsi" w:hAnsiTheme="majorHAnsi" w:cstheme="majorHAnsi"/>
        </w:rPr>
        <w:t>Lancashire Teaching Hospitals NHS Foundation Trust 2026 Freedom of Information Response April-May 2026</w:t>
      </w:r>
    </w:p>
    <w:p w14:paraId="5EC0F2AA" w14:textId="77777777" w:rsidR="00F61F30" w:rsidRPr="00312AB2" w:rsidRDefault="00000000">
      <w:pPr>
        <w:rPr>
          <w:rFonts w:asciiTheme="majorHAnsi" w:hAnsiTheme="majorHAnsi" w:cstheme="majorHAnsi"/>
        </w:rPr>
      </w:pPr>
      <w:r w:rsidRPr="00312AB2">
        <w:rPr>
          <w:rFonts w:asciiTheme="majorHAnsi" w:hAnsiTheme="majorHAnsi" w:cstheme="majorHAnsi"/>
        </w:rPr>
        <w:t>Lewisham and Greenwich NHS Trust 2026 Freedom of Information Response April-May 2026</w:t>
      </w:r>
    </w:p>
    <w:p w14:paraId="2B2A4577" w14:textId="77777777" w:rsidR="00F61F30" w:rsidRPr="00312AB2" w:rsidRDefault="00000000">
      <w:pPr>
        <w:rPr>
          <w:rFonts w:asciiTheme="majorHAnsi" w:hAnsiTheme="majorHAnsi" w:cstheme="majorHAnsi"/>
        </w:rPr>
      </w:pPr>
      <w:r w:rsidRPr="00312AB2">
        <w:rPr>
          <w:rFonts w:asciiTheme="majorHAnsi" w:hAnsiTheme="majorHAnsi" w:cstheme="majorHAnsi"/>
        </w:rPr>
        <w:t>Liverpool Heart and Chest Hospital NHS Foundation Trust 2026 Freedom of Information Response, Ref: FOI202627/007 April-May 2026</w:t>
      </w:r>
    </w:p>
    <w:p w14:paraId="0FB7BAAE" w14:textId="77777777" w:rsidR="00F61F30" w:rsidRPr="00312AB2" w:rsidRDefault="00000000">
      <w:pPr>
        <w:rPr>
          <w:rFonts w:asciiTheme="majorHAnsi" w:hAnsiTheme="majorHAnsi" w:cstheme="majorHAnsi"/>
        </w:rPr>
      </w:pPr>
      <w:r w:rsidRPr="00312AB2">
        <w:rPr>
          <w:rFonts w:asciiTheme="majorHAnsi" w:hAnsiTheme="majorHAnsi" w:cstheme="majorHAnsi"/>
        </w:rPr>
        <w:t>Manchester University NHS Foundation Trust 2026 Freedom of Information Response, Ref: FOI 0433-26 April-May 2026</w:t>
      </w:r>
    </w:p>
    <w:p w14:paraId="16814D86" w14:textId="77777777" w:rsidR="00F61F30" w:rsidRPr="00312AB2" w:rsidRDefault="00000000">
      <w:pPr>
        <w:rPr>
          <w:rFonts w:asciiTheme="majorHAnsi" w:hAnsiTheme="majorHAnsi" w:cstheme="majorHAnsi"/>
        </w:rPr>
      </w:pPr>
      <w:r w:rsidRPr="00312AB2">
        <w:rPr>
          <w:rFonts w:asciiTheme="majorHAnsi" w:hAnsiTheme="majorHAnsi" w:cstheme="majorHAnsi"/>
        </w:rPr>
        <w:t>Medway NHS Foundation Trust 2026 Freedom of Information Response April-May 2026</w:t>
      </w:r>
    </w:p>
    <w:p w14:paraId="7987DCE0" w14:textId="77777777" w:rsidR="00F61F30" w:rsidRPr="00312AB2" w:rsidRDefault="00000000">
      <w:pPr>
        <w:rPr>
          <w:rFonts w:asciiTheme="majorHAnsi" w:hAnsiTheme="majorHAnsi" w:cstheme="majorHAnsi"/>
        </w:rPr>
      </w:pPr>
      <w:r w:rsidRPr="00312AB2">
        <w:rPr>
          <w:rFonts w:asciiTheme="majorHAnsi" w:hAnsiTheme="majorHAnsi" w:cstheme="majorHAnsi"/>
        </w:rPr>
        <w:t>Mid and South Essex NHS Foundation Trust 2026 Freedom of Information Response April-May 2026</w:t>
      </w:r>
    </w:p>
    <w:p w14:paraId="6C317D5A" w14:textId="77777777" w:rsidR="00F61F30" w:rsidRPr="00312AB2" w:rsidRDefault="00000000">
      <w:pPr>
        <w:rPr>
          <w:rFonts w:asciiTheme="majorHAnsi" w:hAnsiTheme="majorHAnsi" w:cstheme="majorHAnsi"/>
        </w:rPr>
      </w:pPr>
      <w:r w:rsidRPr="00312AB2">
        <w:rPr>
          <w:rFonts w:asciiTheme="majorHAnsi" w:hAnsiTheme="majorHAnsi" w:cstheme="majorHAnsi"/>
        </w:rPr>
        <w:t>Mid Cheshire Hospitals NHS Foundation Trust 2026 Freedom of Information Response April-May 2026</w:t>
      </w:r>
    </w:p>
    <w:p w14:paraId="41A2C8D3" w14:textId="77777777" w:rsidR="00F61F30" w:rsidRPr="00312AB2" w:rsidRDefault="00000000">
      <w:pPr>
        <w:rPr>
          <w:rFonts w:asciiTheme="majorHAnsi" w:hAnsiTheme="majorHAnsi" w:cstheme="majorHAnsi"/>
        </w:rPr>
      </w:pPr>
      <w:r w:rsidRPr="00312AB2">
        <w:rPr>
          <w:rFonts w:asciiTheme="majorHAnsi" w:hAnsiTheme="majorHAnsi" w:cstheme="majorHAnsi"/>
        </w:rPr>
        <w:t>Newcastle upon Tyne Hospitals NHS Foundation Trust 2026 Freedom of Information Response, Ref: MD/BH/WI/FOI ID-MSF0055133 April-May 2026</w:t>
      </w:r>
    </w:p>
    <w:p w14:paraId="22580A61" w14:textId="77777777" w:rsidR="006A2AA5" w:rsidRPr="006A2AA5" w:rsidRDefault="006A2AA5" w:rsidP="006A2AA5">
      <w:pPr>
        <w:rPr>
          <w:rFonts w:asciiTheme="majorHAnsi" w:hAnsiTheme="majorHAnsi" w:cstheme="majorHAnsi"/>
          <w:lang w:val="en-GB"/>
        </w:rPr>
      </w:pPr>
      <w:r w:rsidRPr="006A2AA5">
        <w:rPr>
          <w:rFonts w:asciiTheme="majorHAnsi" w:hAnsiTheme="majorHAnsi" w:cstheme="majorHAnsi"/>
          <w:lang w:val="en-GB"/>
        </w:rPr>
        <w:t xml:space="preserve">NHS England 2025a DAPB1067: National Workforce Data Set. Information Standards Notice, Version 3.6 (Amd 2/2025) [online] Published 1 March 2025. Available from: </w:t>
      </w:r>
      <w:hyperlink r:id="rId7" w:history="1">
        <w:r w:rsidRPr="006A2AA5">
          <w:rPr>
            <w:rStyle w:val="Hyperlink"/>
            <w:rFonts w:asciiTheme="majorHAnsi" w:hAnsiTheme="majorHAnsi" w:cstheme="majorHAnsi"/>
            <w:lang w:val="en-GB"/>
          </w:rPr>
          <w:t>https://digital.nhs.uk/data-and-information/information-standards/governance/latest-activity/standards-and-collections/dapb1067-national-workforce-data-set</w:t>
        </w:r>
      </w:hyperlink>
      <w:r w:rsidRPr="006A2AA5">
        <w:rPr>
          <w:rFonts w:asciiTheme="majorHAnsi" w:hAnsiTheme="majorHAnsi" w:cstheme="majorHAnsi"/>
          <w:lang w:val="en-GB"/>
        </w:rPr>
        <w:t xml:space="preserve"> [Accessed April 2026]</w:t>
      </w:r>
    </w:p>
    <w:p w14:paraId="2692EEAD" w14:textId="77777777" w:rsidR="006A2AA5" w:rsidRPr="006A2AA5" w:rsidRDefault="006A2AA5" w:rsidP="006A2AA5">
      <w:pPr>
        <w:rPr>
          <w:rFonts w:asciiTheme="majorHAnsi" w:hAnsiTheme="majorHAnsi" w:cstheme="majorHAnsi"/>
          <w:lang w:val="en-GB"/>
        </w:rPr>
      </w:pPr>
      <w:r w:rsidRPr="006A2AA5">
        <w:rPr>
          <w:rFonts w:asciiTheme="majorHAnsi" w:hAnsiTheme="majorHAnsi" w:cstheme="majorHAnsi"/>
          <w:lang w:val="en-GB"/>
        </w:rPr>
        <w:t xml:space="preserve">NHS England 2025b NHS Occupation Codes (Occupation Code Manual, Version 22.1) [online] Available from: </w:t>
      </w:r>
      <w:hyperlink r:id="rId8" w:history="1">
        <w:r w:rsidRPr="006A2AA5">
          <w:rPr>
            <w:rStyle w:val="Hyperlink"/>
            <w:rFonts w:asciiTheme="majorHAnsi" w:hAnsiTheme="majorHAnsi" w:cstheme="majorHAnsi"/>
            <w:lang w:val="en-GB"/>
          </w:rPr>
          <w:t>https://digital.nhs.uk/data-and-information/areas-of-interest/workforce/nhs-occupation-codes</w:t>
        </w:r>
      </w:hyperlink>
      <w:r w:rsidRPr="006A2AA5">
        <w:rPr>
          <w:rFonts w:asciiTheme="majorHAnsi" w:hAnsiTheme="majorHAnsi" w:cstheme="majorHAnsi"/>
          <w:lang w:val="en-GB"/>
        </w:rPr>
        <w:t xml:space="preserve"> [Accessed April 2026]</w:t>
      </w:r>
    </w:p>
    <w:p w14:paraId="4F928A36" w14:textId="77777777" w:rsidR="006A2AA5" w:rsidRDefault="006A2AA5">
      <w:pPr>
        <w:rPr>
          <w:rFonts w:asciiTheme="majorHAnsi" w:hAnsiTheme="majorHAnsi" w:cstheme="majorHAnsi"/>
        </w:rPr>
      </w:pPr>
    </w:p>
    <w:p w14:paraId="30B1DBAC" w14:textId="77777777" w:rsidR="006A2AA5" w:rsidRPr="00312AB2" w:rsidRDefault="006A2AA5">
      <w:pPr>
        <w:rPr>
          <w:rFonts w:asciiTheme="majorHAnsi" w:hAnsiTheme="majorHAnsi" w:cstheme="majorHAnsi"/>
        </w:rPr>
      </w:pPr>
    </w:p>
    <w:p w14:paraId="045A3EC2" w14:textId="77777777" w:rsidR="00F61F30" w:rsidRPr="00312AB2" w:rsidRDefault="00000000">
      <w:pPr>
        <w:rPr>
          <w:rFonts w:asciiTheme="majorHAnsi" w:hAnsiTheme="majorHAnsi" w:cstheme="majorHAnsi"/>
        </w:rPr>
      </w:pPr>
      <w:r w:rsidRPr="00312AB2">
        <w:rPr>
          <w:rFonts w:asciiTheme="majorHAnsi" w:hAnsiTheme="majorHAnsi" w:cstheme="majorHAnsi"/>
        </w:rPr>
        <w:lastRenderedPageBreak/>
        <w:t>NHS England Centre for Advancing Practice 2025 A Guide to ESR Coding for Advanced Practitioner Roles, Version 3 [online] Available from: https://advanced-practice.hee.nhs.uk/resources/a-guide-to-esr-coding-for-advanced-practitioner-roles/ [Accessed April 2026]</w:t>
      </w:r>
    </w:p>
    <w:p w14:paraId="15264450" w14:textId="77777777" w:rsidR="00F61F30" w:rsidRPr="00312AB2" w:rsidRDefault="00000000">
      <w:pPr>
        <w:rPr>
          <w:rFonts w:asciiTheme="majorHAnsi" w:hAnsiTheme="majorHAnsi" w:cstheme="majorHAnsi"/>
        </w:rPr>
      </w:pPr>
      <w:r w:rsidRPr="00312AB2">
        <w:rPr>
          <w:rFonts w:asciiTheme="majorHAnsi" w:hAnsiTheme="majorHAnsi" w:cstheme="majorHAnsi"/>
        </w:rPr>
        <w:t>NHS England n.d.a National Workforce Data Set (NWD) and NHS Occupation Codes [online] Available from: https://digital.nhs.uk/data-and-information/data-collections-and-data-sets/data-sets/national-workforce-data-set-nwd-and-nhs-occupation-codes [Accessed April 2026]</w:t>
      </w:r>
    </w:p>
    <w:p w14:paraId="78176E80" w14:textId="77777777" w:rsidR="00F61F30" w:rsidRPr="00312AB2" w:rsidRDefault="00000000">
      <w:pPr>
        <w:rPr>
          <w:rFonts w:asciiTheme="majorHAnsi" w:hAnsiTheme="majorHAnsi" w:cstheme="majorHAnsi"/>
        </w:rPr>
      </w:pPr>
      <w:r w:rsidRPr="00312AB2">
        <w:rPr>
          <w:rFonts w:asciiTheme="majorHAnsi" w:hAnsiTheme="majorHAnsi" w:cstheme="majorHAnsi"/>
        </w:rPr>
        <w:t>NHS England 2025 NHS Occupation Codes (Occupation Code Manual, Version 22.1) [online] Available from: https://digital.nhs.uk/data-and-information/areas-of-interest/workforce/nhs-occupation-codes [Accessed April 2026]</w:t>
      </w:r>
    </w:p>
    <w:p w14:paraId="35F7229B" w14:textId="77777777" w:rsidR="00F61F30" w:rsidRPr="00312AB2" w:rsidRDefault="00000000">
      <w:pPr>
        <w:rPr>
          <w:rFonts w:asciiTheme="majorHAnsi" w:hAnsiTheme="majorHAnsi" w:cstheme="majorHAnsi"/>
        </w:rPr>
      </w:pPr>
      <w:r w:rsidRPr="00312AB2">
        <w:rPr>
          <w:rFonts w:asciiTheme="majorHAnsi" w:hAnsiTheme="majorHAnsi" w:cstheme="majorHAnsi"/>
        </w:rPr>
        <w:t>Norfolk and Norwich University Hospitals NHS Foundation Trust 2026 Freedom of Information Response, Ref: FI26.04.016 July 2026</w:t>
      </w:r>
    </w:p>
    <w:p w14:paraId="64F762C2" w14:textId="77777777" w:rsidR="00F61F30" w:rsidRPr="00312AB2" w:rsidRDefault="00000000">
      <w:pPr>
        <w:rPr>
          <w:rFonts w:asciiTheme="majorHAnsi" w:hAnsiTheme="majorHAnsi" w:cstheme="majorHAnsi"/>
        </w:rPr>
      </w:pPr>
      <w:r w:rsidRPr="00312AB2">
        <w:rPr>
          <w:rFonts w:asciiTheme="majorHAnsi" w:hAnsiTheme="majorHAnsi" w:cstheme="majorHAnsi"/>
        </w:rPr>
        <w:t>North Cheshire and Mersey NHS Foundation Trust 2026 Freedom of Information Response April-May 2026</w:t>
      </w:r>
    </w:p>
    <w:p w14:paraId="01948D23" w14:textId="77777777" w:rsidR="00F61F30" w:rsidRPr="00312AB2" w:rsidRDefault="00000000">
      <w:pPr>
        <w:rPr>
          <w:rFonts w:asciiTheme="majorHAnsi" w:hAnsiTheme="majorHAnsi" w:cstheme="majorHAnsi"/>
        </w:rPr>
      </w:pPr>
      <w:r w:rsidRPr="00312AB2">
        <w:rPr>
          <w:rFonts w:asciiTheme="majorHAnsi" w:hAnsiTheme="majorHAnsi" w:cstheme="majorHAnsi"/>
        </w:rPr>
        <w:t>North Cumbria Integrated Care NHS Foundation Trust 2026 Freedom of Information Response April-May 2026</w:t>
      </w:r>
    </w:p>
    <w:p w14:paraId="3AF73754" w14:textId="77777777" w:rsidR="00F61F30" w:rsidRPr="00312AB2" w:rsidRDefault="00000000">
      <w:pPr>
        <w:rPr>
          <w:rFonts w:asciiTheme="majorHAnsi" w:hAnsiTheme="majorHAnsi" w:cstheme="majorHAnsi"/>
        </w:rPr>
      </w:pPr>
      <w:r w:rsidRPr="00312AB2">
        <w:rPr>
          <w:rFonts w:asciiTheme="majorHAnsi" w:hAnsiTheme="majorHAnsi" w:cstheme="majorHAnsi"/>
        </w:rPr>
        <w:t>North Tees and Hartlepool NHS Foundation Trust 2026 Freedom of Information Response April-May 2026</w:t>
      </w:r>
    </w:p>
    <w:p w14:paraId="39127386" w14:textId="77777777" w:rsidR="00F61F30" w:rsidRPr="00312AB2" w:rsidRDefault="00000000">
      <w:pPr>
        <w:rPr>
          <w:rFonts w:asciiTheme="majorHAnsi" w:hAnsiTheme="majorHAnsi" w:cstheme="majorHAnsi"/>
        </w:rPr>
      </w:pPr>
      <w:r w:rsidRPr="00312AB2">
        <w:rPr>
          <w:rFonts w:asciiTheme="majorHAnsi" w:hAnsiTheme="majorHAnsi" w:cstheme="majorHAnsi"/>
        </w:rPr>
        <w:t>Northampton General Hospital NHS Trust 2026 Freedom of Information Response April-May 2026</w:t>
      </w:r>
    </w:p>
    <w:p w14:paraId="13E6B11A" w14:textId="77777777" w:rsidR="00F61F30" w:rsidRPr="00312AB2" w:rsidRDefault="00000000">
      <w:pPr>
        <w:rPr>
          <w:rFonts w:asciiTheme="majorHAnsi" w:hAnsiTheme="majorHAnsi" w:cstheme="majorHAnsi"/>
        </w:rPr>
      </w:pPr>
      <w:r w:rsidRPr="00312AB2">
        <w:rPr>
          <w:rFonts w:asciiTheme="majorHAnsi" w:hAnsiTheme="majorHAnsi" w:cstheme="majorHAnsi"/>
        </w:rPr>
        <w:t>Oxford Health NHS Foundation Trust 2026 Freedom of Information Response April-May 2026</w:t>
      </w:r>
    </w:p>
    <w:p w14:paraId="1424E89F" w14:textId="77777777" w:rsidR="00F61F30" w:rsidRPr="00312AB2" w:rsidRDefault="00000000">
      <w:pPr>
        <w:rPr>
          <w:rFonts w:asciiTheme="majorHAnsi" w:hAnsiTheme="majorHAnsi" w:cstheme="majorHAnsi"/>
        </w:rPr>
      </w:pPr>
      <w:r w:rsidRPr="00312AB2">
        <w:rPr>
          <w:rFonts w:asciiTheme="majorHAnsi" w:hAnsiTheme="majorHAnsi" w:cstheme="majorHAnsi"/>
        </w:rPr>
        <w:t>Portsmouth Hospitals University NHS Trust 2026 Freedom of Information Response April-May 2026</w:t>
      </w:r>
    </w:p>
    <w:p w14:paraId="66FCDBC0" w14:textId="77777777" w:rsidR="00F61F30" w:rsidRPr="00312AB2" w:rsidRDefault="00000000">
      <w:pPr>
        <w:rPr>
          <w:rFonts w:asciiTheme="majorHAnsi" w:hAnsiTheme="majorHAnsi" w:cstheme="majorHAnsi"/>
        </w:rPr>
      </w:pPr>
      <w:r w:rsidRPr="00312AB2">
        <w:rPr>
          <w:rFonts w:asciiTheme="majorHAnsi" w:hAnsiTheme="majorHAnsi" w:cstheme="majorHAnsi"/>
        </w:rPr>
        <w:t>The Princess Alexandra Hospital NHS Trust 2026 Freedom of Information Response April-May 2026</w:t>
      </w:r>
    </w:p>
    <w:p w14:paraId="0D87333D" w14:textId="77777777" w:rsidR="00F61F30" w:rsidRPr="00312AB2" w:rsidRDefault="00000000">
      <w:pPr>
        <w:rPr>
          <w:rFonts w:asciiTheme="majorHAnsi" w:hAnsiTheme="majorHAnsi" w:cstheme="majorHAnsi"/>
        </w:rPr>
      </w:pPr>
      <w:r w:rsidRPr="00312AB2">
        <w:rPr>
          <w:rFonts w:asciiTheme="majorHAnsi" w:hAnsiTheme="majorHAnsi" w:cstheme="majorHAnsi"/>
        </w:rPr>
        <w:t>The Queen Elizabeth Hospital King's Lynn NHS Foundation Trust 2026 Freedom of Information Response April-May 2026</w:t>
      </w:r>
    </w:p>
    <w:p w14:paraId="16C56083" w14:textId="77777777" w:rsidR="00F61F30" w:rsidRPr="00312AB2" w:rsidRDefault="00000000">
      <w:pPr>
        <w:rPr>
          <w:rFonts w:asciiTheme="majorHAnsi" w:hAnsiTheme="majorHAnsi" w:cstheme="majorHAnsi"/>
        </w:rPr>
      </w:pPr>
      <w:r w:rsidRPr="00312AB2">
        <w:rPr>
          <w:rFonts w:asciiTheme="majorHAnsi" w:hAnsiTheme="majorHAnsi" w:cstheme="majorHAnsi"/>
        </w:rPr>
        <w:t>Queen Victoria Hospital NHS Foundation Trust 2026 Freedom of Information Response April-May 2026</w:t>
      </w:r>
    </w:p>
    <w:p w14:paraId="2D1441A8" w14:textId="77777777" w:rsidR="00F61F30" w:rsidRPr="00312AB2" w:rsidRDefault="00000000">
      <w:pPr>
        <w:rPr>
          <w:rFonts w:asciiTheme="majorHAnsi" w:hAnsiTheme="majorHAnsi" w:cstheme="majorHAnsi"/>
        </w:rPr>
      </w:pPr>
      <w:r w:rsidRPr="00312AB2">
        <w:rPr>
          <w:rFonts w:asciiTheme="majorHAnsi" w:hAnsiTheme="majorHAnsi" w:cstheme="majorHAnsi"/>
        </w:rPr>
        <w:t>The Robert Jones and Agnes Hunt Orthopaedic Hospital NHS Foundation Trust 2026 Freedom of Information Response April-May 2026</w:t>
      </w:r>
    </w:p>
    <w:p w14:paraId="7D27891E" w14:textId="77777777" w:rsidR="00F61F30" w:rsidRPr="00312AB2" w:rsidRDefault="00000000">
      <w:pPr>
        <w:rPr>
          <w:rFonts w:asciiTheme="majorHAnsi" w:hAnsiTheme="majorHAnsi" w:cstheme="majorHAnsi"/>
        </w:rPr>
      </w:pPr>
      <w:r w:rsidRPr="00312AB2">
        <w:rPr>
          <w:rFonts w:asciiTheme="majorHAnsi" w:hAnsiTheme="majorHAnsi" w:cstheme="majorHAnsi"/>
        </w:rPr>
        <w:t>Royal Berkshire NHS Foundation Trust 2026 Freedom of Information Response April-May 2026</w:t>
      </w:r>
    </w:p>
    <w:p w14:paraId="70C441DA" w14:textId="77777777" w:rsidR="00F61F30" w:rsidRPr="00312AB2" w:rsidRDefault="00000000">
      <w:pPr>
        <w:rPr>
          <w:rFonts w:asciiTheme="majorHAnsi" w:hAnsiTheme="majorHAnsi" w:cstheme="majorHAnsi"/>
        </w:rPr>
      </w:pPr>
      <w:r w:rsidRPr="00312AB2">
        <w:rPr>
          <w:rFonts w:asciiTheme="majorHAnsi" w:hAnsiTheme="majorHAnsi" w:cstheme="majorHAnsi"/>
        </w:rPr>
        <w:lastRenderedPageBreak/>
        <w:t>Royal Cornwall Hospitals NHS Trust 2026 Freedom of Information Response April-May 2026</w:t>
      </w:r>
    </w:p>
    <w:p w14:paraId="341F2F13" w14:textId="77777777" w:rsidR="00F61F30" w:rsidRPr="00312AB2" w:rsidRDefault="00000000">
      <w:pPr>
        <w:rPr>
          <w:rFonts w:asciiTheme="majorHAnsi" w:hAnsiTheme="majorHAnsi" w:cstheme="majorHAnsi"/>
        </w:rPr>
      </w:pPr>
      <w:r w:rsidRPr="00312AB2">
        <w:rPr>
          <w:rFonts w:asciiTheme="majorHAnsi" w:hAnsiTheme="majorHAnsi" w:cstheme="majorHAnsi"/>
        </w:rPr>
        <w:t>The Royal Marsden NHS Foundation Trust 2026 Freedom of Information Response April-May 2026</w:t>
      </w:r>
    </w:p>
    <w:p w14:paraId="2B5DAE84" w14:textId="77777777" w:rsidR="00F61F30" w:rsidRPr="00312AB2" w:rsidRDefault="00000000">
      <w:pPr>
        <w:rPr>
          <w:rFonts w:asciiTheme="majorHAnsi" w:hAnsiTheme="majorHAnsi" w:cstheme="majorHAnsi"/>
        </w:rPr>
      </w:pPr>
      <w:r w:rsidRPr="00312AB2">
        <w:rPr>
          <w:rFonts w:asciiTheme="majorHAnsi" w:hAnsiTheme="majorHAnsi" w:cstheme="majorHAnsi"/>
        </w:rPr>
        <w:t>Royal National Orthopaedic Hospital NHS Trust 2026 Freedom of Information Response April-May 2026</w:t>
      </w:r>
    </w:p>
    <w:p w14:paraId="43FCC3C9" w14:textId="77777777" w:rsidR="00F61F30" w:rsidRPr="00312AB2" w:rsidRDefault="00000000">
      <w:pPr>
        <w:rPr>
          <w:rFonts w:asciiTheme="majorHAnsi" w:hAnsiTheme="majorHAnsi" w:cstheme="majorHAnsi"/>
        </w:rPr>
      </w:pPr>
      <w:r w:rsidRPr="00312AB2">
        <w:rPr>
          <w:rFonts w:asciiTheme="majorHAnsi" w:hAnsiTheme="majorHAnsi" w:cstheme="majorHAnsi"/>
        </w:rPr>
        <w:t>Royal Papworth Hospital NHS Foundation Trust 2026 Freedom of Information Response April-May 2026</w:t>
      </w:r>
    </w:p>
    <w:p w14:paraId="52EFDAF2" w14:textId="77777777" w:rsidR="00F61F30" w:rsidRPr="00312AB2" w:rsidRDefault="00000000">
      <w:pPr>
        <w:rPr>
          <w:rFonts w:asciiTheme="majorHAnsi" w:hAnsiTheme="majorHAnsi" w:cstheme="majorHAnsi"/>
        </w:rPr>
      </w:pPr>
      <w:r w:rsidRPr="00312AB2">
        <w:rPr>
          <w:rFonts w:asciiTheme="majorHAnsi" w:hAnsiTheme="majorHAnsi" w:cstheme="majorHAnsi"/>
        </w:rPr>
        <w:t>Royal Surrey NHS Foundation Trust 2026 Freedom of Information Response April-May 2026</w:t>
      </w:r>
    </w:p>
    <w:p w14:paraId="56AF6974" w14:textId="77777777" w:rsidR="00F61F30" w:rsidRPr="00312AB2" w:rsidRDefault="00000000">
      <w:pPr>
        <w:rPr>
          <w:rFonts w:asciiTheme="majorHAnsi" w:hAnsiTheme="majorHAnsi" w:cstheme="majorHAnsi"/>
        </w:rPr>
      </w:pPr>
      <w:r w:rsidRPr="00312AB2">
        <w:rPr>
          <w:rFonts w:asciiTheme="majorHAnsi" w:hAnsiTheme="majorHAnsi" w:cstheme="majorHAnsi"/>
        </w:rPr>
        <w:t>Royal Wolverhampton NHS Trust 2026 Freedom of Information Response April-May 2026</w:t>
      </w:r>
    </w:p>
    <w:p w14:paraId="226D646E" w14:textId="77777777" w:rsidR="00F61F30" w:rsidRPr="00312AB2" w:rsidRDefault="00000000">
      <w:pPr>
        <w:rPr>
          <w:rFonts w:asciiTheme="majorHAnsi" w:hAnsiTheme="majorHAnsi" w:cstheme="majorHAnsi"/>
        </w:rPr>
      </w:pPr>
      <w:r w:rsidRPr="00312AB2">
        <w:rPr>
          <w:rFonts w:asciiTheme="majorHAnsi" w:hAnsiTheme="majorHAnsi" w:cstheme="majorHAnsi"/>
        </w:rPr>
        <w:t>Salisbury NHS Foundation Trust 2026 Freedom of Information Response April-May 2026</w:t>
      </w:r>
    </w:p>
    <w:p w14:paraId="59B288E8" w14:textId="77777777" w:rsidR="00F61F30" w:rsidRPr="00312AB2" w:rsidRDefault="00000000">
      <w:pPr>
        <w:rPr>
          <w:rFonts w:asciiTheme="majorHAnsi" w:hAnsiTheme="majorHAnsi" w:cstheme="majorHAnsi"/>
        </w:rPr>
      </w:pPr>
      <w:r w:rsidRPr="00312AB2">
        <w:rPr>
          <w:rFonts w:asciiTheme="majorHAnsi" w:hAnsiTheme="majorHAnsi" w:cstheme="majorHAnsi"/>
        </w:rPr>
        <w:t>Sanger S, Hodgson DE, Wood E, Nelson PA, Long J 2025 The challenges of searching for workforce data about new roles in NHS mental health services: a cross-sectional observation study Inquiry doi:10.1177/00469580251399386</w:t>
      </w:r>
    </w:p>
    <w:p w14:paraId="313B07EB" w14:textId="77777777" w:rsidR="00F61F30" w:rsidRPr="00312AB2" w:rsidRDefault="00000000">
      <w:pPr>
        <w:rPr>
          <w:rFonts w:asciiTheme="majorHAnsi" w:hAnsiTheme="majorHAnsi" w:cstheme="majorHAnsi"/>
        </w:rPr>
      </w:pPr>
      <w:r w:rsidRPr="00312AB2">
        <w:rPr>
          <w:rFonts w:asciiTheme="majorHAnsi" w:hAnsiTheme="majorHAnsi" w:cstheme="majorHAnsi"/>
        </w:rPr>
        <w:t>Sheffield Children's NHS Foundation Trust 2026 Freedom of Information Response April-May 2026</w:t>
      </w:r>
    </w:p>
    <w:p w14:paraId="40ABA1D4" w14:textId="77777777" w:rsidR="00F61F30" w:rsidRPr="00312AB2" w:rsidRDefault="00000000">
      <w:pPr>
        <w:rPr>
          <w:rFonts w:asciiTheme="majorHAnsi" w:hAnsiTheme="majorHAnsi" w:cstheme="majorHAnsi"/>
        </w:rPr>
      </w:pPr>
      <w:r w:rsidRPr="00312AB2">
        <w:rPr>
          <w:rFonts w:asciiTheme="majorHAnsi" w:hAnsiTheme="majorHAnsi" w:cstheme="majorHAnsi"/>
        </w:rPr>
        <w:t>Shrewsbury and Telford Hospital NHS Trust 2026 Freedom of Information Response April-May 2026</w:t>
      </w:r>
    </w:p>
    <w:p w14:paraId="136C2B98" w14:textId="77777777" w:rsidR="00F61F30" w:rsidRPr="00312AB2" w:rsidRDefault="00000000">
      <w:pPr>
        <w:rPr>
          <w:rFonts w:asciiTheme="majorHAnsi" w:hAnsiTheme="majorHAnsi" w:cstheme="majorHAnsi"/>
        </w:rPr>
      </w:pPr>
      <w:r w:rsidRPr="00312AB2">
        <w:rPr>
          <w:rFonts w:asciiTheme="majorHAnsi" w:hAnsiTheme="majorHAnsi" w:cstheme="majorHAnsi"/>
        </w:rPr>
        <w:t>Somerset NHS Foundation Trust 2026 Freedom of Information Response, Ref: 104496 July 2026</w:t>
      </w:r>
    </w:p>
    <w:p w14:paraId="37D11713" w14:textId="77777777" w:rsidR="00F61F30" w:rsidRPr="00312AB2" w:rsidRDefault="00000000">
      <w:pPr>
        <w:rPr>
          <w:rFonts w:asciiTheme="majorHAnsi" w:hAnsiTheme="majorHAnsi" w:cstheme="majorHAnsi"/>
        </w:rPr>
      </w:pPr>
      <w:r w:rsidRPr="00312AB2">
        <w:rPr>
          <w:rFonts w:asciiTheme="majorHAnsi" w:hAnsiTheme="majorHAnsi" w:cstheme="majorHAnsi"/>
        </w:rPr>
        <w:t>South Tees Hospitals NHS Foundation Trust 2026 Freedom of Information Response April-May 2026</w:t>
      </w:r>
    </w:p>
    <w:p w14:paraId="6B6EF7DC" w14:textId="77777777" w:rsidR="00F61F30" w:rsidRPr="00312AB2" w:rsidRDefault="00000000">
      <w:pPr>
        <w:rPr>
          <w:rFonts w:asciiTheme="majorHAnsi" w:hAnsiTheme="majorHAnsi" w:cstheme="majorHAnsi"/>
        </w:rPr>
      </w:pPr>
      <w:r w:rsidRPr="00312AB2">
        <w:rPr>
          <w:rFonts w:asciiTheme="majorHAnsi" w:hAnsiTheme="majorHAnsi" w:cstheme="majorHAnsi"/>
        </w:rPr>
        <w:t>South Tyneside and Sunderland NHS Foundation Trust 2026 Freedom of Information Response April-May 2026</w:t>
      </w:r>
    </w:p>
    <w:p w14:paraId="1B27A976" w14:textId="77777777" w:rsidR="00F61F30" w:rsidRPr="00312AB2" w:rsidRDefault="00000000">
      <w:pPr>
        <w:rPr>
          <w:rFonts w:asciiTheme="majorHAnsi" w:hAnsiTheme="majorHAnsi" w:cstheme="majorHAnsi"/>
        </w:rPr>
      </w:pPr>
      <w:r w:rsidRPr="00312AB2">
        <w:rPr>
          <w:rFonts w:asciiTheme="majorHAnsi" w:hAnsiTheme="majorHAnsi" w:cstheme="majorHAnsi"/>
        </w:rPr>
        <w:t>South Warwickshire University NHS Foundation Trust 2026 Freedom of Information Response April-May 2026</w:t>
      </w:r>
    </w:p>
    <w:p w14:paraId="5B9CD4FB" w14:textId="77777777" w:rsidR="00F61F30" w:rsidRPr="00312AB2" w:rsidRDefault="00000000">
      <w:pPr>
        <w:rPr>
          <w:rFonts w:asciiTheme="majorHAnsi" w:hAnsiTheme="majorHAnsi" w:cstheme="majorHAnsi"/>
        </w:rPr>
      </w:pPr>
      <w:r w:rsidRPr="00312AB2">
        <w:rPr>
          <w:rFonts w:asciiTheme="majorHAnsi" w:hAnsiTheme="majorHAnsi" w:cstheme="majorHAnsi"/>
        </w:rPr>
        <w:t>Stockport NHS Foundation Trust 2026 Freedom of Information Response April-May 2026</w:t>
      </w:r>
    </w:p>
    <w:p w14:paraId="2AA3751B" w14:textId="77777777" w:rsidR="00F61F30" w:rsidRPr="00312AB2" w:rsidRDefault="00000000">
      <w:pPr>
        <w:rPr>
          <w:rFonts w:asciiTheme="majorHAnsi" w:hAnsiTheme="majorHAnsi" w:cstheme="majorHAnsi"/>
        </w:rPr>
      </w:pPr>
      <w:r w:rsidRPr="00312AB2">
        <w:rPr>
          <w:rFonts w:asciiTheme="majorHAnsi" w:hAnsiTheme="majorHAnsi" w:cstheme="majorHAnsi"/>
        </w:rPr>
        <w:t>Surrey and Sussex Healthcare NHS Trust 2026 Freedom of Information Response April-May 2026</w:t>
      </w:r>
    </w:p>
    <w:p w14:paraId="5BD05111" w14:textId="77777777" w:rsidR="00F61F30" w:rsidRPr="00312AB2" w:rsidRDefault="00000000">
      <w:pPr>
        <w:rPr>
          <w:rFonts w:asciiTheme="majorHAnsi" w:hAnsiTheme="majorHAnsi" w:cstheme="majorHAnsi"/>
        </w:rPr>
      </w:pPr>
      <w:r w:rsidRPr="00312AB2">
        <w:rPr>
          <w:rFonts w:asciiTheme="majorHAnsi" w:hAnsiTheme="majorHAnsi" w:cstheme="majorHAnsi"/>
        </w:rPr>
        <w:t>Tameside and Glossop Integrated Care NHS Foundation Trust 2026 Freedom of Information Response April-May 2026</w:t>
      </w:r>
    </w:p>
    <w:p w14:paraId="61C2E538" w14:textId="77777777" w:rsidR="00F61F30" w:rsidRPr="00312AB2" w:rsidRDefault="00000000">
      <w:pPr>
        <w:rPr>
          <w:rFonts w:asciiTheme="majorHAnsi" w:hAnsiTheme="majorHAnsi" w:cstheme="majorHAnsi"/>
        </w:rPr>
      </w:pPr>
      <w:r w:rsidRPr="00312AB2">
        <w:rPr>
          <w:rFonts w:asciiTheme="majorHAnsi" w:hAnsiTheme="majorHAnsi" w:cstheme="majorHAnsi"/>
        </w:rPr>
        <w:t>United Lincolnshire Teaching Hospitals NHS Trust 2026 Freedom of Information Response, Ref: 019/26 July 2026</w:t>
      </w:r>
    </w:p>
    <w:p w14:paraId="0CE092B4" w14:textId="77777777" w:rsidR="00F61F30" w:rsidRPr="00312AB2" w:rsidRDefault="00000000">
      <w:pPr>
        <w:rPr>
          <w:rFonts w:asciiTheme="majorHAnsi" w:hAnsiTheme="majorHAnsi" w:cstheme="majorHAnsi"/>
        </w:rPr>
      </w:pPr>
      <w:r w:rsidRPr="00312AB2">
        <w:rPr>
          <w:rFonts w:asciiTheme="majorHAnsi" w:hAnsiTheme="majorHAnsi" w:cstheme="majorHAnsi"/>
        </w:rPr>
        <w:lastRenderedPageBreak/>
        <w:t>University Hospitals Bristol and Weston NHS Foundation Trust 2026 Freedom of Information Response April-May 2026</w:t>
      </w:r>
    </w:p>
    <w:p w14:paraId="1E68B273" w14:textId="77777777" w:rsidR="00F61F30" w:rsidRPr="00312AB2" w:rsidRDefault="00000000">
      <w:pPr>
        <w:rPr>
          <w:rFonts w:asciiTheme="majorHAnsi" w:hAnsiTheme="majorHAnsi" w:cstheme="majorHAnsi"/>
        </w:rPr>
      </w:pPr>
      <w:r w:rsidRPr="00312AB2">
        <w:rPr>
          <w:rFonts w:asciiTheme="majorHAnsi" w:hAnsiTheme="majorHAnsi" w:cstheme="majorHAnsi"/>
        </w:rPr>
        <w:t>University Hospitals Dorset NHS Foundation Trust 2026 Freedom of Information Response April-May 2026</w:t>
      </w:r>
    </w:p>
    <w:p w14:paraId="31929BF4" w14:textId="77777777" w:rsidR="00F61F30" w:rsidRPr="00312AB2" w:rsidRDefault="00000000">
      <w:pPr>
        <w:rPr>
          <w:rFonts w:asciiTheme="majorHAnsi" w:hAnsiTheme="majorHAnsi" w:cstheme="majorHAnsi"/>
        </w:rPr>
      </w:pPr>
      <w:r w:rsidRPr="00312AB2">
        <w:rPr>
          <w:rFonts w:asciiTheme="majorHAnsi" w:hAnsiTheme="majorHAnsi" w:cstheme="majorHAnsi"/>
        </w:rPr>
        <w:t>University Hospitals of Derby and Burton NHS Foundation Trust 2026 Freedom of Information Response April-May 2026</w:t>
      </w:r>
    </w:p>
    <w:p w14:paraId="60759FA1" w14:textId="77777777" w:rsidR="00F61F30" w:rsidRPr="00312AB2" w:rsidRDefault="00000000">
      <w:pPr>
        <w:rPr>
          <w:rFonts w:asciiTheme="majorHAnsi" w:hAnsiTheme="majorHAnsi" w:cstheme="majorHAnsi"/>
        </w:rPr>
      </w:pPr>
      <w:r w:rsidRPr="00312AB2">
        <w:rPr>
          <w:rFonts w:asciiTheme="majorHAnsi" w:hAnsiTheme="majorHAnsi" w:cstheme="majorHAnsi"/>
        </w:rPr>
        <w:t>University Hospitals of Leicester NHS Trust 2026 Freedom of Information Response April-May 2026</w:t>
      </w:r>
    </w:p>
    <w:p w14:paraId="1B79C1FA" w14:textId="77777777" w:rsidR="00F61F30" w:rsidRPr="00312AB2" w:rsidRDefault="00000000">
      <w:pPr>
        <w:rPr>
          <w:rFonts w:asciiTheme="majorHAnsi" w:hAnsiTheme="majorHAnsi" w:cstheme="majorHAnsi"/>
        </w:rPr>
      </w:pPr>
      <w:r w:rsidRPr="00312AB2">
        <w:rPr>
          <w:rFonts w:asciiTheme="majorHAnsi" w:hAnsiTheme="majorHAnsi" w:cstheme="majorHAnsi"/>
        </w:rPr>
        <w:t>University Hospitals of Liverpool Group 2026 Freedom of Information Response April-May 2026</w:t>
      </w:r>
    </w:p>
    <w:p w14:paraId="2913492C" w14:textId="77777777" w:rsidR="00F61F30" w:rsidRPr="00312AB2" w:rsidRDefault="00000000">
      <w:pPr>
        <w:rPr>
          <w:rFonts w:asciiTheme="majorHAnsi" w:hAnsiTheme="majorHAnsi" w:cstheme="majorHAnsi"/>
        </w:rPr>
      </w:pPr>
      <w:r w:rsidRPr="00312AB2">
        <w:rPr>
          <w:rFonts w:asciiTheme="majorHAnsi" w:hAnsiTheme="majorHAnsi" w:cstheme="majorHAnsi"/>
        </w:rPr>
        <w:t>University Hospitals of Morecambe Bay NHS Foundation Trust 2026 Freedom of Information Response April-May 2026</w:t>
      </w:r>
    </w:p>
    <w:p w14:paraId="63EADD0C" w14:textId="77777777" w:rsidR="00F61F30" w:rsidRPr="00312AB2" w:rsidRDefault="00000000">
      <w:pPr>
        <w:rPr>
          <w:rFonts w:asciiTheme="majorHAnsi" w:hAnsiTheme="majorHAnsi" w:cstheme="majorHAnsi"/>
        </w:rPr>
      </w:pPr>
      <w:r w:rsidRPr="00312AB2">
        <w:rPr>
          <w:rFonts w:asciiTheme="majorHAnsi" w:hAnsiTheme="majorHAnsi" w:cstheme="majorHAnsi"/>
        </w:rPr>
        <w:t>University Hospitals Plymouth NHS Trust 2026 Freedom of Information Response April-May 2026</w:t>
      </w:r>
    </w:p>
    <w:p w14:paraId="442EFAD0" w14:textId="77777777" w:rsidR="00F61F30" w:rsidRPr="00312AB2" w:rsidRDefault="00000000">
      <w:pPr>
        <w:rPr>
          <w:rFonts w:asciiTheme="majorHAnsi" w:hAnsiTheme="majorHAnsi" w:cstheme="majorHAnsi"/>
        </w:rPr>
      </w:pPr>
      <w:r w:rsidRPr="00312AB2">
        <w:rPr>
          <w:rFonts w:asciiTheme="majorHAnsi" w:hAnsiTheme="majorHAnsi" w:cstheme="majorHAnsi"/>
        </w:rPr>
        <w:t>University Hospitals Sussex NHS Foundation Trust 2026 Freedom of Information Response April-May 2026</w:t>
      </w:r>
    </w:p>
    <w:p w14:paraId="5958D527" w14:textId="77777777" w:rsidR="00F61F30" w:rsidRPr="00312AB2" w:rsidRDefault="00000000">
      <w:pPr>
        <w:rPr>
          <w:rFonts w:asciiTheme="majorHAnsi" w:hAnsiTheme="majorHAnsi" w:cstheme="majorHAnsi"/>
        </w:rPr>
      </w:pPr>
      <w:r w:rsidRPr="00312AB2">
        <w:rPr>
          <w:rFonts w:asciiTheme="majorHAnsi" w:hAnsiTheme="majorHAnsi" w:cstheme="majorHAnsi"/>
        </w:rPr>
        <w:t>Walsall Healthcare NHS Trust 2026 Freedom of Information Response April-May 2026</w:t>
      </w:r>
    </w:p>
    <w:p w14:paraId="3FF61FF8" w14:textId="77777777" w:rsidR="00F61F30" w:rsidRPr="00312AB2" w:rsidRDefault="00000000">
      <w:pPr>
        <w:rPr>
          <w:rFonts w:asciiTheme="majorHAnsi" w:hAnsiTheme="majorHAnsi" w:cstheme="majorHAnsi"/>
        </w:rPr>
      </w:pPr>
      <w:r w:rsidRPr="00312AB2">
        <w:rPr>
          <w:rFonts w:asciiTheme="majorHAnsi" w:hAnsiTheme="majorHAnsi" w:cstheme="majorHAnsi"/>
        </w:rPr>
        <w:t>The Walton Centre NHS Foundation Trust 2026 Freedom of Information Response, Ref: FOI 7504 April-May 2026</w:t>
      </w:r>
    </w:p>
    <w:p w14:paraId="60354F06" w14:textId="77777777" w:rsidR="00F61F30" w:rsidRPr="00312AB2" w:rsidRDefault="00000000">
      <w:pPr>
        <w:rPr>
          <w:rFonts w:asciiTheme="majorHAnsi" w:hAnsiTheme="majorHAnsi" w:cstheme="majorHAnsi"/>
        </w:rPr>
      </w:pPr>
      <w:r w:rsidRPr="00312AB2">
        <w:rPr>
          <w:rFonts w:asciiTheme="majorHAnsi" w:hAnsiTheme="majorHAnsi" w:cstheme="majorHAnsi"/>
        </w:rPr>
        <w:t>West Hertfordshire Teaching Hospitals NHS Trust 2026 Freedom of Information Response April-May 2026</w:t>
      </w:r>
    </w:p>
    <w:p w14:paraId="78258287" w14:textId="77777777" w:rsidR="00F61F30" w:rsidRPr="00312AB2" w:rsidRDefault="00000000">
      <w:pPr>
        <w:rPr>
          <w:rFonts w:asciiTheme="majorHAnsi" w:hAnsiTheme="majorHAnsi" w:cstheme="majorHAnsi"/>
        </w:rPr>
      </w:pPr>
      <w:r w:rsidRPr="00312AB2">
        <w:rPr>
          <w:rFonts w:asciiTheme="majorHAnsi" w:hAnsiTheme="majorHAnsi" w:cstheme="majorHAnsi"/>
        </w:rPr>
        <w:t>Worcestershire Acute Hospitals NHS Trust 2026 Freedom of Information Response April-May 2026</w:t>
      </w:r>
    </w:p>
    <w:p w14:paraId="520D5DB8" w14:textId="77777777" w:rsidR="00F61F30" w:rsidRPr="00312AB2" w:rsidRDefault="00000000">
      <w:pPr>
        <w:rPr>
          <w:rFonts w:asciiTheme="majorHAnsi" w:hAnsiTheme="majorHAnsi" w:cstheme="majorHAnsi"/>
        </w:rPr>
      </w:pPr>
      <w:r w:rsidRPr="00312AB2">
        <w:rPr>
          <w:rFonts w:asciiTheme="majorHAnsi" w:hAnsiTheme="majorHAnsi" w:cstheme="majorHAnsi"/>
        </w:rPr>
        <w:t>Wrightington, Wigan and Leigh NHS Foundation Trust 2026 Freedom of Information Response April-May 2026</w:t>
      </w:r>
    </w:p>
    <w:p w14:paraId="65D12C3D" w14:textId="77777777" w:rsidR="00F61F30" w:rsidRPr="00312AB2" w:rsidRDefault="00000000">
      <w:pPr>
        <w:rPr>
          <w:rFonts w:asciiTheme="majorHAnsi" w:hAnsiTheme="majorHAnsi" w:cstheme="majorHAnsi"/>
        </w:rPr>
      </w:pPr>
      <w:r w:rsidRPr="00312AB2">
        <w:rPr>
          <w:rFonts w:asciiTheme="majorHAnsi" w:hAnsiTheme="majorHAnsi" w:cstheme="majorHAnsi"/>
        </w:rPr>
        <w:t>Wye Valley NHS Trust 2026 Freedom of Information Response April-May 2026</w:t>
      </w:r>
    </w:p>
    <w:p w14:paraId="249B1C8B" w14:textId="77777777" w:rsidR="00F61F30" w:rsidRPr="00312AB2" w:rsidRDefault="00000000">
      <w:pPr>
        <w:rPr>
          <w:rFonts w:asciiTheme="majorHAnsi" w:hAnsiTheme="majorHAnsi" w:cstheme="majorHAnsi"/>
        </w:rPr>
      </w:pPr>
      <w:r w:rsidRPr="00312AB2">
        <w:rPr>
          <w:rFonts w:asciiTheme="majorHAnsi" w:hAnsiTheme="majorHAnsi" w:cstheme="majorHAnsi"/>
        </w:rPr>
        <w:t>York and Scarborough Teaching Hospitals NHS Foundation Trust 2026 Freedom of Information Response April-May 2026</w:t>
      </w:r>
    </w:p>
    <w:p w14:paraId="435FF878" w14:textId="77777777" w:rsidR="00312AB2" w:rsidRPr="00312AB2" w:rsidRDefault="00312AB2">
      <w:pPr>
        <w:rPr>
          <w:rFonts w:asciiTheme="majorHAnsi" w:hAnsiTheme="majorHAnsi" w:cstheme="majorHAnsi"/>
        </w:rPr>
      </w:pPr>
    </w:p>
    <w:sectPr w:rsidR="00312AB2" w:rsidRPr="00312AB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385DF" w14:textId="77777777" w:rsidR="00ED0F08" w:rsidRDefault="00ED0F08">
      <w:pPr>
        <w:spacing w:after="0"/>
      </w:pPr>
      <w:r>
        <w:separator/>
      </w:r>
    </w:p>
  </w:endnote>
  <w:endnote w:type="continuationSeparator" w:id="0">
    <w:p w14:paraId="386162D7" w14:textId="77777777" w:rsidR="00ED0F08" w:rsidRDefault="00ED0F0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09831463"/>
      <w:docPartObj>
        <w:docPartGallery w:val="Page Numbers (Bottom of Page)"/>
        <w:docPartUnique/>
      </w:docPartObj>
    </w:sdtPr>
    <w:sdtContent>
      <w:p w14:paraId="3F774C43" w14:textId="77777777" w:rsidR="0063785E" w:rsidRDefault="0063785E" w:rsidP="007443E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EB56E32" w14:textId="77777777" w:rsidR="0063785E" w:rsidRDefault="006378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91862505"/>
      <w:docPartObj>
        <w:docPartGallery w:val="Page Numbers (Bottom of Page)"/>
        <w:docPartUnique/>
      </w:docPartObj>
    </w:sdtPr>
    <w:sdtContent>
      <w:p w14:paraId="5846E13B" w14:textId="77777777" w:rsidR="0063785E" w:rsidRDefault="0063785E" w:rsidP="007443E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23B7BE9" w14:textId="77777777" w:rsidR="0063785E" w:rsidRDefault="006378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C8542" w14:textId="77777777" w:rsidR="00625A24" w:rsidRDefault="00625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269D5" w14:textId="77777777" w:rsidR="00ED0F08" w:rsidRDefault="00ED0F08">
      <w:r>
        <w:separator/>
      </w:r>
    </w:p>
  </w:footnote>
  <w:footnote w:type="continuationSeparator" w:id="0">
    <w:p w14:paraId="7107F7B5" w14:textId="77777777" w:rsidR="00ED0F08" w:rsidRDefault="00ED0F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2DA0C" w14:textId="6D9A1362" w:rsidR="00625A24" w:rsidRDefault="00ED0F08">
    <w:pPr>
      <w:pStyle w:val="Header"/>
    </w:pPr>
    <w:r>
      <w:rPr>
        <w:noProof/>
      </w:rPr>
      <w:pict w14:anchorId="74A160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8168818" o:spid="_x0000_s1027" type="#_x0000_t136" alt="" style="position:absolute;margin-left:0;margin-top:0;width:474.8pt;height:184.6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mbria&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91CBF" w14:textId="040D64C9" w:rsidR="0063785E" w:rsidRPr="00B7134D" w:rsidRDefault="00ED0F08">
    <w:pPr>
      <w:pStyle w:val="Header"/>
      <w:rPr>
        <w:rFonts w:asciiTheme="majorHAnsi" w:hAnsiTheme="majorHAnsi" w:cstheme="majorHAnsi"/>
        <w:sz w:val="20"/>
        <w:szCs w:val="20"/>
        <w:lang w:val="en-GB"/>
      </w:rPr>
    </w:pPr>
    <w:r>
      <w:rPr>
        <w:noProof/>
      </w:rPr>
      <w:pict w14:anchorId="16F35B7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8168819" o:spid="_x0000_s1026" type="#_x0000_t136" alt="" style="position:absolute;margin-left:0;margin-top:0;width:474.8pt;height:184.6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mbria&quot;;font-size:1pt" string="DRAFT"/>
        </v:shape>
      </w:pict>
    </w:r>
    <w:r w:rsidR="0063785E" w:rsidRPr="00B7134D">
      <w:rPr>
        <w:rFonts w:asciiTheme="majorHAnsi" w:hAnsiTheme="majorHAnsi" w:cstheme="majorHAnsi"/>
        <w:sz w:val="20"/>
        <w:szCs w:val="20"/>
        <w:lang w:val="en-GB"/>
      </w:rPr>
      <w:t xml:space="preserve">ESR paper </w:t>
    </w:r>
    <w:r w:rsidR="00B7562F" w:rsidRPr="00B7134D">
      <w:rPr>
        <w:rFonts w:asciiTheme="majorHAnsi" w:hAnsiTheme="majorHAnsi" w:cstheme="majorHAnsi"/>
        <w:sz w:val="20"/>
        <w:szCs w:val="20"/>
        <w:lang w:val="en-GB"/>
      </w:rPr>
      <w:t xml:space="preserve">draft </w:t>
    </w:r>
    <w:r w:rsidR="00B7134D" w:rsidRPr="00B7134D">
      <w:rPr>
        <w:rFonts w:asciiTheme="majorHAnsi" w:hAnsiTheme="majorHAnsi" w:cstheme="majorHAnsi"/>
        <w:sz w:val="20"/>
        <w:szCs w:val="20"/>
        <w:lang w:val="en-GB"/>
      </w:rPr>
      <w:t xml:space="preserve">for </w:t>
    </w:r>
    <w:r w:rsidR="005B7FF1">
      <w:rPr>
        <w:rFonts w:asciiTheme="majorHAnsi" w:hAnsiTheme="majorHAnsi" w:cstheme="majorHAnsi"/>
        <w:sz w:val="20"/>
        <w:szCs w:val="20"/>
        <w:lang w:val="en-GB"/>
      </w:rPr>
      <w:t>BJHCM</w:t>
    </w:r>
    <w:r w:rsidR="006A2AA5">
      <w:rPr>
        <w:rFonts w:asciiTheme="majorHAnsi" w:hAnsiTheme="majorHAnsi" w:cstheme="majorHAnsi"/>
        <w:sz w:val="20"/>
        <w:szCs w:val="20"/>
        <w:lang w:val="en-GB"/>
      </w:rPr>
      <w:t xml:space="preserve"> </w:t>
    </w:r>
    <w:r w:rsidR="00B7134D" w:rsidRPr="00B7134D">
      <w:rPr>
        <w:rFonts w:asciiTheme="majorHAnsi" w:hAnsiTheme="majorHAnsi" w:cstheme="majorHAnsi"/>
        <w:sz w:val="20"/>
        <w:szCs w:val="20"/>
        <w:lang w:val="en-GB"/>
      </w:rPr>
      <w:t>submission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C474A" w14:textId="48D28DD5" w:rsidR="00625A24" w:rsidRDefault="00ED0F08">
    <w:pPr>
      <w:pStyle w:val="Header"/>
    </w:pPr>
    <w:r>
      <w:rPr>
        <w:noProof/>
      </w:rPr>
      <w:pict w14:anchorId="200630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8168817" o:spid="_x0000_s1025" type="#_x0000_t136" alt="" style="position:absolute;margin-left:0;margin-top:0;width:474.8pt;height:184.6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mbria&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454B4C"/>
    <w:multiLevelType w:val="multilevel"/>
    <w:tmpl w:val="49C2F72C"/>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1" w15:restartNumberingAfterBreak="0">
    <w:nsid w:val="2C1AE401"/>
    <w:multiLevelType w:val="multilevel"/>
    <w:tmpl w:val="8DE4D25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759987454">
    <w:abstractNumId w:val="1"/>
  </w:num>
  <w:num w:numId="2" w16cid:durableId="10085604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374364">
    <w:abstractNumId w:val="1"/>
  </w:num>
  <w:num w:numId="4" w16cid:durableId="18734989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00980"/>
    <w:rsid w:val="00011C8B"/>
    <w:rsid w:val="00015384"/>
    <w:rsid w:val="000412C3"/>
    <w:rsid w:val="00053B43"/>
    <w:rsid w:val="000848A3"/>
    <w:rsid w:val="000A593C"/>
    <w:rsid w:val="00103C92"/>
    <w:rsid w:val="00115967"/>
    <w:rsid w:val="00146FB6"/>
    <w:rsid w:val="00185408"/>
    <w:rsid w:val="001F08A7"/>
    <w:rsid w:val="001F12CD"/>
    <w:rsid w:val="00276687"/>
    <w:rsid w:val="00312AB2"/>
    <w:rsid w:val="00353673"/>
    <w:rsid w:val="00361277"/>
    <w:rsid w:val="004611E8"/>
    <w:rsid w:val="004E0E1A"/>
    <w:rsid w:val="004E29B3"/>
    <w:rsid w:val="004F49FB"/>
    <w:rsid w:val="00544905"/>
    <w:rsid w:val="00561A9C"/>
    <w:rsid w:val="00590D07"/>
    <w:rsid w:val="005B6BB2"/>
    <w:rsid w:val="005B7FF1"/>
    <w:rsid w:val="006111D7"/>
    <w:rsid w:val="00625A24"/>
    <w:rsid w:val="0063785E"/>
    <w:rsid w:val="0064360C"/>
    <w:rsid w:val="006A2AA5"/>
    <w:rsid w:val="007504D1"/>
    <w:rsid w:val="007532B2"/>
    <w:rsid w:val="00784D58"/>
    <w:rsid w:val="007C4A04"/>
    <w:rsid w:val="007E7C04"/>
    <w:rsid w:val="008664B1"/>
    <w:rsid w:val="008C0850"/>
    <w:rsid w:val="008D6863"/>
    <w:rsid w:val="008E0CCA"/>
    <w:rsid w:val="008F3B5C"/>
    <w:rsid w:val="008F65BC"/>
    <w:rsid w:val="008F6A37"/>
    <w:rsid w:val="0093368F"/>
    <w:rsid w:val="0094204C"/>
    <w:rsid w:val="00971868"/>
    <w:rsid w:val="009A0A84"/>
    <w:rsid w:val="009F5395"/>
    <w:rsid w:val="00A65205"/>
    <w:rsid w:val="00AC38F3"/>
    <w:rsid w:val="00B162CA"/>
    <w:rsid w:val="00B7134D"/>
    <w:rsid w:val="00B7562F"/>
    <w:rsid w:val="00B86B75"/>
    <w:rsid w:val="00BC48D5"/>
    <w:rsid w:val="00C240B4"/>
    <w:rsid w:val="00C36279"/>
    <w:rsid w:val="00C46ACD"/>
    <w:rsid w:val="00C53849"/>
    <w:rsid w:val="00CA22B2"/>
    <w:rsid w:val="00CC47AC"/>
    <w:rsid w:val="00DF02A9"/>
    <w:rsid w:val="00E312B9"/>
    <w:rsid w:val="00E315A3"/>
    <w:rsid w:val="00ED0F08"/>
    <w:rsid w:val="00EF5E6D"/>
    <w:rsid w:val="00F61F30"/>
    <w:rsid w:val="00F7577F"/>
    <w:rsid w:val="00F8409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09D01"/>
  <w15:docId w15:val="{C38DD1FC-51A1-1249-9DC8-72447F6BE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Strong" w:uiPriority="22"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customStyle="1" w:styleId="011a6aa9">
    <w:name w:val="_011a6aa9"/>
    <w:basedOn w:val="DefaultParagraphFont"/>
    <w:rsid w:val="009F4A0A"/>
  </w:style>
  <w:style w:type="character" w:styleId="Strong">
    <w:name w:val="Strong"/>
    <w:basedOn w:val="DefaultParagraphFont"/>
    <w:uiPriority w:val="22"/>
    <w:qFormat/>
    <w:rsid w:val="009F4A0A"/>
    <w:rPr>
      <w:b/>
      <w:bCs/>
    </w:rPr>
  </w:style>
  <w:style w:type="paragraph" w:styleId="Header">
    <w:name w:val="header"/>
    <w:basedOn w:val="Normal"/>
    <w:link w:val="HeaderChar"/>
    <w:rsid w:val="0063785E"/>
    <w:pPr>
      <w:tabs>
        <w:tab w:val="center" w:pos="4513"/>
        <w:tab w:val="right" w:pos="9026"/>
      </w:tabs>
      <w:spacing w:after="0"/>
    </w:pPr>
  </w:style>
  <w:style w:type="character" w:customStyle="1" w:styleId="HeaderChar">
    <w:name w:val="Header Char"/>
    <w:basedOn w:val="DefaultParagraphFont"/>
    <w:link w:val="Header"/>
    <w:rsid w:val="0063785E"/>
  </w:style>
  <w:style w:type="paragraph" w:styleId="Footer">
    <w:name w:val="footer"/>
    <w:basedOn w:val="Normal"/>
    <w:link w:val="FooterChar"/>
    <w:rsid w:val="0063785E"/>
    <w:pPr>
      <w:tabs>
        <w:tab w:val="center" w:pos="4513"/>
        <w:tab w:val="right" w:pos="9026"/>
      </w:tabs>
      <w:spacing w:after="0"/>
    </w:pPr>
  </w:style>
  <w:style w:type="character" w:customStyle="1" w:styleId="FooterChar">
    <w:name w:val="Footer Char"/>
    <w:basedOn w:val="DefaultParagraphFont"/>
    <w:link w:val="Footer"/>
    <w:rsid w:val="0063785E"/>
  </w:style>
  <w:style w:type="character" w:styleId="PageNumber">
    <w:name w:val="page number"/>
    <w:basedOn w:val="DefaultParagraphFont"/>
    <w:rsid w:val="0063785E"/>
  </w:style>
  <w:style w:type="character" w:styleId="UnresolvedMention">
    <w:name w:val="Unresolved Mention"/>
    <w:basedOn w:val="DefaultParagraphFont"/>
    <w:uiPriority w:val="99"/>
    <w:semiHidden/>
    <w:unhideWhenUsed/>
    <w:rsid w:val="006A2A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tal.nhs.uk/data-and-information/areas-of-interest/workforce/nhs-occupation-codes"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digital.nhs.uk/data-and-information/information-standards/governance/latest-activity/standards-and-collections/dapb1067-national-workforce-data-se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4669</Words>
  <Characters>26617</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Accuracy of Electronic Staff Record coding for Operating Department Practitioners across NHS acute Trusts in England: a cross-sectional Freedom of Information study</vt:lpstr>
    </vt:vector>
  </TitlesOfParts>
  <Company/>
  <LinksUpToDate>false</LinksUpToDate>
  <CharactersWithSpaces>31224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Accuracy of Electronic Staff Record coding for Operating Department Practitioners across NHS acute Trusts in England: a cross-sectional Freedom of Information study</dc:title>
  <dc:creator>Luke Ewart</dc:creator>
  <cp:keywords/>
  <cp:lastModifiedBy>Luke Ewart</cp:lastModifiedBy>
  <cp:revision>2</cp:revision>
  <dcterms:created xsi:type="dcterms:W3CDTF">2026-09-08T09:18:00Z</dcterms:created>
  <dcterms:modified xsi:type="dcterms:W3CDTF">2026-09-08T09:18:00Z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June 2026</vt:lpwstr>
  </property>
</Properties>
</file>